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5CD" w:rsidRPr="00DB15CD" w:rsidRDefault="00DB15CD" w:rsidP="00DB15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723900" cy="1219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5CD" w:rsidRPr="00DB15CD" w:rsidRDefault="00DB15CD" w:rsidP="00DB15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5CD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Администрация муниципального округа Воротынский Нижегородской области</w:t>
      </w:r>
    </w:p>
    <w:p w:rsidR="00DB15CD" w:rsidRPr="00DB15CD" w:rsidRDefault="00DB15CD" w:rsidP="00DB15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15CD" w:rsidRDefault="00DB15CD" w:rsidP="00DB15CD">
      <w:pPr>
        <w:keepNext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  <w:proofErr w:type="gramStart"/>
      <w:r w:rsidRPr="00DB15CD"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>П</w:t>
      </w:r>
      <w:proofErr w:type="gramEnd"/>
      <w:r w:rsidRPr="00DB15CD"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 xml:space="preserve"> О С Т А Н О В Л Е Н И Е</w:t>
      </w:r>
    </w:p>
    <w:p w:rsidR="00537BEF" w:rsidRPr="00DB15CD" w:rsidRDefault="00537BEF" w:rsidP="00537BEF">
      <w:pPr>
        <w:keepNext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40"/>
          <w:szCs w:val="28"/>
          <w:lang w:eastAsia="ru-RU"/>
        </w:rPr>
        <w:t>_</w:t>
      </w:r>
      <w:r w:rsidR="00FC286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11.03.2026</w:t>
      </w:r>
      <w:r>
        <w:rPr>
          <w:rFonts w:ascii="Times New Roman" w:eastAsia="Times New Roman" w:hAnsi="Times New Roman" w:cs="Times New Roman"/>
          <w:bCs/>
          <w:sz w:val="40"/>
          <w:szCs w:val="28"/>
          <w:lang w:eastAsia="ru-RU"/>
        </w:rPr>
        <w:t xml:space="preserve">                               </w:t>
      </w:r>
      <w:r w:rsidR="00FC286E">
        <w:rPr>
          <w:rFonts w:ascii="Times New Roman" w:eastAsia="Times New Roman" w:hAnsi="Times New Roman" w:cs="Times New Roman"/>
          <w:bCs/>
          <w:sz w:val="40"/>
          <w:szCs w:val="28"/>
          <w:lang w:eastAsia="ru-RU"/>
        </w:rPr>
        <w:t xml:space="preserve">                                   </w:t>
      </w:r>
      <w:r w:rsidR="00FC286E" w:rsidRPr="00FC28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</w:t>
      </w:r>
      <w:r w:rsidR="00FC286E" w:rsidRPr="00FC286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139_____</w:t>
      </w:r>
      <w:bookmarkStart w:id="0" w:name="_GoBack"/>
      <w:bookmarkEnd w:id="0"/>
    </w:p>
    <w:p w:rsidR="00FA559F" w:rsidRPr="00FA559F" w:rsidRDefault="00FA559F" w:rsidP="00FA5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29A" w:rsidRPr="00FA559F" w:rsidRDefault="0035629A" w:rsidP="00FA559F">
      <w:pPr>
        <w:keepNext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7BEF" w:rsidRDefault="00301FD2" w:rsidP="00537BEF">
      <w:pPr>
        <w:pStyle w:val="ConsPlusNormal"/>
        <w:tabs>
          <w:tab w:val="left" w:pos="993"/>
        </w:tabs>
        <w:ind w:left="720" w:right="-1"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ermStart w:id="1275606017" w:edGrp="everyone" w:colFirst="0" w:colLast="0"/>
      <w:permStart w:id="138547414" w:edGrp="everyone" w:colFirst="1" w:colLast="1"/>
      <w:r>
        <w:rPr>
          <w:rFonts w:ascii="Times New Roman" w:hAnsi="Times New Roman" w:cs="Times New Roman"/>
          <w:sz w:val="28"/>
          <w:szCs w:val="28"/>
        </w:rPr>
        <w:tab/>
      </w:r>
      <w:r w:rsidR="00537BEF" w:rsidRPr="004C683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 утверждении краткосрочного </w:t>
      </w:r>
      <w:proofErr w:type="gramStart"/>
      <w:r w:rsidR="00537BEF" w:rsidRPr="004C683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плана реализации региональной программы капиталь</w:t>
      </w:r>
      <w:r w:rsidR="00537B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ного ремонта общего имущества</w:t>
      </w:r>
      <w:proofErr w:type="gramEnd"/>
      <w:r w:rsidR="00537B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в </w:t>
      </w:r>
      <w:r w:rsidR="00537BEF" w:rsidRPr="004C683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многоквартирных домах, расположенных на территории Нижегородской области, в отношении многоквартирных домов, находящихся на территории </w:t>
      </w:r>
      <w:r w:rsidR="00D26C3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</w:t>
      </w:r>
      <w:r w:rsidR="00537BEF" w:rsidRPr="004C683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округа Воротынский </w:t>
      </w:r>
    </w:p>
    <w:p w:rsidR="00537BEF" w:rsidRPr="004C6836" w:rsidRDefault="00537BEF" w:rsidP="00537BEF">
      <w:pPr>
        <w:pStyle w:val="ConsPlusNormal"/>
        <w:tabs>
          <w:tab w:val="left" w:pos="993"/>
        </w:tabs>
        <w:ind w:left="720" w:right="-1"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C683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Нижегородской области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на 2026-2028</w:t>
      </w:r>
      <w:r w:rsidRPr="004C683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годы</w:t>
      </w:r>
    </w:p>
    <w:p w:rsidR="00537BEF" w:rsidRDefault="00537BEF" w:rsidP="00537BEF">
      <w:pPr>
        <w:pStyle w:val="ConsPlusNormal"/>
        <w:tabs>
          <w:tab w:val="left" w:pos="993"/>
        </w:tabs>
        <w:ind w:right="-1" w:firstLine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37BEF" w:rsidRPr="004C6836" w:rsidRDefault="00537BEF" w:rsidP="00537BEF">
      <w:pPr>
        <w:pStyle w:val="ConsPlusNormal"/>
        <w:tabs>
          <w:tab w:val="left" w:pos="993"/>
        </w:tabs>
        <w:ind w:right="-1" w:firstLine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E0486" w:rsidRPr="004E0486" w:rsidRDefault="00537BEF" w:rsidP="004E048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C6836">
        <w:rPr>
          <w:rFonts w:ascii="Times New Roman" w:eastAsia="Calibri" w:hAnsi="Times New Roman" w:cs="Times New Roman"/>
          <w:sz w:val="28"/>
          <w:szCs w:val="28"/>
        </w:rPr>
        <w:t>В соответствии с Жилищным кодексом Российской Федерации, Законом Нижегородской области от 28</w:t>
      </w:r>
      <w:r w:rsidR="003C425B">
        <w:rPr>
          <w:rFonts w:ascii="Times New Roman" w:eastAsia="Calibri" w:hAnsi="Times New Roman" w:cs="Times New Roman"/>
          <w:sz w:val="28"/>
          <w:szCs w:val="28"/>
        </w:rPr>
        <w:t>.11.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3C425B">
        <w:rPr>
          <w:rFonts w:ascii="Times New Roman" w:eastAsia="Calibri" w:hAnsi="Times New Roman" w:cs="Times New Roman"/>
          <w:sz w:val="28"/>
          <w:szCs w:val="28"/>
        </w:rPr>
        <w:t>01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3C425B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Pr="004C6836">
        <w:rPr>
          <w:rFonts w:ascii="Times New Roman" w:eastAsia="Calibri" w:hAnsi="Times New Roman" w:cs="Times New Roman"/>
          <w:sz w:val="28"/>
          <w:szCs w:val="28"/>
        </w:rPr>
        <w:t>159-З «Об организации проведения капитального ремонта общего имущества в многоквартирных домах, расположенных на территории Нижегородской области», постановлением Правительства Нижегородской области от 20</w:t>
      </w:r>
      <w:r w:rsidR="003C425B">
        <w:rPr>
          <w:rFonts w:ascii="Times New Roman" w:eastAsia="Calibri" w:hAnsi="Times New Roman" w:cs="Times New Roman"/>
          <w:sz w:val="28"/>
          <w:szCs w:val="28"/>
        </w:rPr>
        <w:t>.06.</w:t>
      </w:r>
      <w:r>
        <w:rPr>
          <w:rFonts w:ascii="Times New Roman" w:eastAsia="Calibri" w:hAnsi="Times New Roman" w:cs="Times New Roman"/>
          <w:sz w:val="28"/>
          <w:szCs w:val="28"/>
        </w:rPr>
        <w:t>2014</w:t>
      </w:r>
      <w:r w:rsidR="001317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425B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Pr="004C6836">
        <w:rPr>
          <w:rFonts w:ascii="Times New Roman" w:eastAsia="Calibri" w:hAnsi="Times New Roman" w:cs="Times New Roman"/>
          <w:sz w:val="28"/>
          <w:szCs w:val="28"/>
        </w:rPr>
        <w:t>409 «Об утверждении Порядка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Нижегородской области»,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приказ</w:t>
      </w:r>
      <w:r w:rsidR="00CD6D08">
        <w:rPr>
          <w:rFonts w:ascii="Times New Roman" w:eastAsia="Calibri" w:hAnsi="Times New Roman" w:cs="Times New Roman"/>
          <w:sz w:val="28"/>
          <w:szCs w:val="28"/>
        </w:rPr>
        <w:t>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Ми</w:t>
      </w:r>
      <w:r w:rsidR="00CB6FBD">
        <w:rPr>
          <w:rFonts w:ascii="Times New Roman" w:eastAsia="Calibri" w:hAnsi="Times New Roman" w:cs="Times New Roman"/>
          <w:sz w:val="28"/>
          <w:szCs w:val="28"/>
        </w:rPr>
        <w:t>нистерства энергетики и</w:t>
      </w:r>
      <w:proofErr w:type="gramEnd"/>
      <w:r w:rsidR="00CB6FBD">
        <w:rPr>
          <w:rFonts w:ascii="Times New Roman" w:eastAsia="Calibri" w:hAnsi="Times New Roman" w:cs="Times New Roman"/>
          <w:sz w:val="28"/>
          <w:szCs w:val="28"/>
        </w:rPr>
        <w:t xml:space="preserve"> жилищно–</w:t>
      </w:r>
      <w:r>
        <w:rPr>
          <w:rFonts w:ascii="Times New Roman" w:eastAsia="Calibri" w:hAnsi="Times New Roman" w:cs="Times New Roman"/>
          <w:sz w:val="28"/>
          <w:szCs w:val="28"/>
        </w:rPr>
        <w:t>коммунального хозяйства</w:t>
      </w:r>
      <w:r w:rsidR="003C425B">
        <w:rPr>
          <w:rFonts w:ascii="Times New Roman" w:eastAsia="Calibri" w:hAnsi="Times New Roman" w:cs="Times New Roman"/>
          <w:sz w:val="28"/>
          <w:szCs w:val="28"/>
        </w:rPr>
        <w:t xml:space="preserve"> Нижегородской области от 30.01.</w:t>
      </w:r>
      <w:r>
        <w:rPr>
          <w:rFonts w:ascii="Times New Roman" w:eastAsia="Calibri" w:hAnsi="Times New Roman" w:cs="Times New Roman"/>
          <w:sz w:val="28"/>
          <w:szCs w:val="28"/>
        </w:rPr>
        <w:t>2026 №329-20/26/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/од «Об </w:t>
      </w:r>
      <w:r w:rsidRPr="004C68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3CAF">
        <w:rPr>
          <w:rFonts w:ascii="Times New Roman" w:eastAsia="Calibri" w:hAnsi="Times New Roman" w:cs="Times New Roman"/>
          <w:sz w:val="28"/>
          <w:szCs w:val="28"/>
        </w:rPr>
        <w:t>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Нижегородской области</w:t>
      </w:r>
      <w:r w:rsidRPr="004C68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425B">
        <w:rPr>
          <w:rFonts w:ascii="Times New Roman" w:eastAsia="Calibri" w:hAnsi="Times New Roman" w:cs="Times New Roman"/>
          <w:sz w:val="28"/>
          <w:szCs w:val="28"/>
        </w:rPr>
        <w:t xml:space="preserve">2026-2028 годы» Администрация </w:t>
      </w:r>
      <w:r w:rsidR="00D26C34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Pr="004C6836">
        <w:rPr>
          <w:rFonts w:ascii="Times New Roman" w:eastAsia="Calibri" w:hAnsi="Times New Roman" w:cs="Times New Roman"/>
          <w:sz w:val="28"/>
          <w:szCs w:val="28"/>
        </w:rPr>
        <w:t xml:space="preserve">округа Воротынский Нижегородской области </w:t>
      </w:r>
      <w:r w:rsidR="004E0486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постановляет</w:t>
      </w:r>
      <w:r w:rsidR="005B6DB8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</w:t>
      </w:r>
      <w:r w:rsidR="004E0486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:</w:t>
      </w:r>
    </w:p>
    <w:p w:rsidR="00537BEF" w:rsidRPr="00F72007" w:rsidRDefault="008D0EB8" w:rsidP="004E0486">
      <w:pPr>
        <w:pStyle w:val="ConsPlusNormal"/>
        <w:tabs>
          <w:tab w:val="left" w:pos="993"/>
        </w:tabs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="00537BEF" w:rsidRPr="004C68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Утвердить краткосрочный </w:t>
      </w:r>
      <w:r w:rsidR="00F72007">
        <w:rPr>
          <w:rFonts w:ascii="Times New Roman" w:eastAsia="Calibri" w:hAnsi="Times New Roman" w:cs="Times New Roman"/>
          <w:sz w:val="28"/>
          <w:szCs w:val="28"/>
          <w:lang w:eastAsia="en-US"/>
        </w:rPr>
        <w:t>план реализации государственной</w:t>
      </w:r>
      <w:r w:rsidR="00F72007" w:rsidRPr="00F720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37BEF" w:rsidRPr="00F720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региональной адресной программы по проведению капитального ремонта общего имущества в многоквартирных домах, расположенных на территории Нижегородской области, в отношении многоквартирных домов </w:t>
      </w:r>
      <w:r w:rsidR="00D26C34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  <w:r w:rsidR="00537BEF" w:rsidRPr="00F720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округа Воротынск</w:t>
      </w:r>
      <w:r w:rsidR="00CB6FBD">
        <w:rPr>
          <w:rFonts w:ascii="Times New Roman" w:eastAsia="Calibri" w:hAnsi="Times New Roman" w:cs="Times New Roman"/>
          <w:sz w:val="28"/>
          <w:szCs w:val="28"/>
          <w:lang w:eastAsia="en-US"/>
        </w:rPr>
        <w:t>ий Нижегородской области на 202</w:t>
      </w:r>
      <w:r w:rsidR="00CB6FBD" w:rsidRPr="00CB6FBD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CB6FBD">
        <w:rPr>
          <w:rFonts w:ascii="Times New Roman" w:eastAsia="Calibri" w:hAnsi="Times New Roman" w:cs="Times New Roman"/>
          <w:sz w:val="28"/>
          <w:szCs w:val="28"/>
          <w:lang w:eastAsia="en-US"/>
        </w:rPr>
        <w:t>-202</w:t>
      </w:r>
      <w:r w:rsidR="00CB6FBD" w:rsidRPr="00CB6FBD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537BEF" w:rsidRPr="00F720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годы.</w:t>
      </w:r>
    </w:p>
    <w:p w:rsidR="00537BEF" w:rsidRPr="00D9209F" w:rsidRDefault="00537BEF" w:rsidP="00537BEF">
      <w:pPr>
        <w:pStyle w:val="ConsPlusNormal"/>
        <w:tabs>
          <w:tab w:val="left" w:pos="993"/>
        </w:tabs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r w:rsidRPr="00D920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Опубликовать постановление в печатном издании «Воротынская газета» и разместить на официальном портале органов местного самоуправления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</w:t>
      </w:r>
      <w:r w:rsidRPr="00D9209F">
        <w:rPr>
          <w:rFonts w:ascii="Times New Roman" w:eastAsia="Calibri" w:hAnsi="Times New Roman" w:cs="Times New Roman"/>
          <w:sz w:val="28"/>
          <w:szCs w:val="28"/>
          <w:lang w:eastAsia="en-US"/>
        </w:rPr>
        <w:t>округа Воротынский Нижегородской области http://vorotynec.nobl.ru/.</w:t>
      </w:r>
    </w:p>
    <w:p w:rsidR="00537BEF" w:rsidRPr="00D9209F" w:rsidRDefault="00537BEF" w:rsidP="00537BEF">
      <w:pPr>
        <w:pStyle w:val="ConsPlusNormal"/>
        <w:tabs>
          <w:tab w:val="left" w:pos="993"/>
        </w:tabs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D9209F">
        <w:rPr>
          <w:rFonts w:ascii="Times New Roman" w:eastAsia="Calibri" w:hAnsi="Times New Roman" w:cs="Times New Roman"/>
          <w:sz w:val="28"/>
          <w:szCs w:val="28"/>
          <w:lang w:eastAsia="en-US"/>
        </w:rPr>
        <w:t>. Постановление вступает в силу со дня его официального опубликования.</w:t>
      </w:r>
    </w:p>
    <w:p w:rsidR="0035629A" w:rsidRPr="00FA559F" w:rsidRDefault="00C6749D" w:rsidP="003B08B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5629A" w:rsidRPr="00056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35629A" w:rsidRPr="00056F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35629A" w:rsidRPr="00056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</w:t>
      </w:r>
      <w:r w:rsidR="0035629A" w:rsidRPr="00056F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заместителя главы администрации - начальника отдела по строительству, архитектуре и жилищно-коммунальному хозяйству администрации </w:t>
      </w:r>
      <w:r w:rsidR="00EB0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35629A" w:rsidRPr="00056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Воротынский Нижегородской области </w:t>
      </w:r>
      <w:r w:rsidR="007D4C49" w:rsidRPr="00056FD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Егорова А.В</w:t>
      </w:r>
      <w:r w:rsidR="0035629A" w:rsidRPr="00056F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629A" w:rsidRDefault="0035629A" w:rsidP="003B08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25B" w:rsidRPr="00FA559F" w:rsidRDefault="003C425B" w:rsidP="003B08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ermEnd w:id="1275606017"/>
    <w:permEnd w:id="138547414"/>
    <w:p w:rsidR="00FA559F" w:rsidRPr="00FA559F" w:rsidRDefault="00FA559F" w:rsidP="00FA5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59F" w:rsidRPr="00FA559F" w:rsidRDefault="008B05A1" w:rsidP="003B08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FA559F" w:rsidRPr="00FA5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</w:t>
      </w:r>
    </w:p>
    <w:p w:rsidR="009554B4" w:rsidRDefault="00EB0402" w:rsidP="00FA09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FA559F" w:rsidRPr="00FA5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</w:t>
      </w:r>
      <w:r w:rsidR="00FA0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3D0F" w:rsidRDefault="009554B4" w:rsidP="00FA09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="00FA0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FA0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8B05A1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Савельев</w:t>
      </w:r>
    </w:p>
    <w:p w:rsidR="00297C2D" w:rsidRDefault="00297C2D" w:rsidP="00FA09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C2D" w:rsidRDefault="00297C2D" w:rsidP="00FA09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C2D" w:rsidRDefault="00297C2D" w:rsidP="00FA09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C2D" w:rsidRDefault="00297C2D" w:rsidP="00FA09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C2D" w:rsidRDefault="00297C2D" w:rsidP="00FA09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C2D" w:rsidRDefault="00297C2D" w:rsidP="00FA09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C2D" w:rsidRDefault="00297C2D" w:rsidP="00FA09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C2D" w:rsidRDefault="00297C2D" w:rsidP="00FA09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C2D" w:rsidRDefault="00297C2D" w:rsidP="00FA09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C2D" w:rsidRDefault="00297C2D" w:rsidP="00FA09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C2D" w:rsidRDefault="00297C2D" w:rsidP="00FA09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C2D" w:rsidRDefault="00297C2D" w:rsidP="00FA09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C2D" w:rsidRDefault="00297C2D" w:rsidP="00FA09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C2D" w:rsidRDefault="00297C2D" w:rsidP="00FA09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C2D" w:rsidRDefault="00297C2D" w:rsidP="00FA09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C2D" w:rsidRDefault="00297C2D" w:rsidP="00FA09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C2D" w:rsidRDefault="00297C2D" w:rsidP="00FA09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C2D" w:rsidRDefault="00297C2D" w:rsidP="00FA09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C2D" w:rsidRDefault="00297C2D" w:rsidP="00FA09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C2D" w:rsidRDefault="00297C2D" w:rsidP="00FA09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C2D" w:rsidRDefault="00297C2D" w:rsidP="00FA09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C2D" w:rsidRDefault="00297C2D" w:rsidP="00FA09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C2D" w:rsidRDefault="00297C2D" w:rsidP="00FA09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C2D" w:rsidRDefault="00297C2D" w:rsidP="00FA09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C2D" w:rsidRDefault="00297C2D" w:rsidP="00FA09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C2D" w:rsidRDefault="00297C2D" w:rsidP="00FA09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C2D" w:rsidRDefault="00297C2D" w:rsidP="00FA09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C2D" w:rsidRDefault="00297C2D" w:rsidP="00FA09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C2D" w:rsidRDefault="00297C2D" w:rsidP="00FA09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C2D" w:rsidRDefault="00297C2D" w:rsidP="00FA09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C2D" w:rsidRDefault="00297C2D" w:rsidP="00FA09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C2D" w:rsidRDefault="00297C2D" w:rsidP="00FA09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C2D" w:rsidRDefault="00297C2D" w:rsidP="00FA09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C2D" w:rsidRDefault="00297C2D" w:rsidP="00FA09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C2D" w:rsidRDefault="00297C2D" w:rsidP="00FA09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C2D" w:rsidRDefault="00297C2D" w:rsidP="00FA09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486" w:rsidRDefault="004E0486" w:rsidP="00FA09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C2D" w:rsidRDefault="00297C2D" w:rsidP="00FA09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0"/>
        <w:gridCol w:w="1650"/>
        <w:gridCol w:w="4734"/>
      </w:tblGrid>
      <w:tr w:rsidR="00297C2D" w:rsidRPr="00297C2D" w:rsidTr="00297C2D"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7C2D" w:rsidRPr="00297C2D" w:rsidRDefault="00297C2D" w:rsidP="009D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297C2D" w:rsidRPr="00297C2D" w:rsidRDefault="00297C2D" w:rsidP="009D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</w:tcPr>
          <w:p w:rsidR="00297C2D" w:rsidRPr="00297C2D" w:rsidRDefault="00297C2D" w:rsidP="009D7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297C2D" w:rsidRPr="00297C2D" w:rsidRDefault="00CD6D08" w:rsidP="009D7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="00297C2D"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остановлением администрации </w:t>
            </w:r>
            <w:r w:rsidR="00D25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="00297C2D"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округа Воротынский Нижегородской области</w:t>
            </w:r>
          </w:p>
          <w:p w:rsidR="00297C2D" w:rsidRPr="00297C2D" w:rsidRDefault="00297C2D" w:rsidP="009D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от  ____________ №__________</w:t>
            </w:r>
          </w:p>
          <w:p w:rsidR="00297C2D" w:rsidRPr="00297C2D" w:rsidRDefault="00297C2D" w:rsidP="009D7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7C2D" w:rsidRPr="00297C2D" w:rsidRDefault="00297C2D" w:rsidP="009D7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97C2D" w:rsidRPr="00297C2D" w:rsidRDefault="00297C2D" w:rsidP="009D7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7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Краткосрочный план</w:t>
      </w:r>
    </w:p>
    <w:p w:rsidR="00297C2D" w:rsidRPr="00297C2D" w:rsidRDefault="00297C2D" w:rsidP="009D7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7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реализации региональной программы капитального ремонта общего имущества в многоквартирных домах, расположенных на территории Нижегородской области, в отношении многоквартирных домов, находящихся на территории </w:t>
      </w:r>
      <w:r w:rsidR="00D25C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Pr="00297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 Воротынск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 Нижегородской области на 2026-2028</w:t>
      </w:r>
      <w:r w:rsidRPr="00297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</w:t>
      </w:r>
    </w:p>
    <w:p w:rsidR="00297C2D" w:rsidRPr="00297C2D" w:rsidRDefault="00297C2D" w:rsidP="009D7F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7C2D" w:rsidRPr="00297C2D" w:rsidRDefault="00297C2D" w:rsidP="009D7F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7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97C2D" w:rsidRDefault="00297C2D" w:rsidP="009D7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7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</w:t>
      </w:r>
    </w:p>
    <w:p w:rsidR="00D25CD6" w:rsidRPr="00297C2D" w:rsidRDefault="00D25CD6" w:rsidP="009D7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7C2D" w:rsidRPr="00297C2D" w:rsidRDefault="00297C2D" w:rsidP="009D7F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Краткосрочного плана</w:t>
      </w:r>
    </w:p>
    <w:p w:rsidR="00297C2D" w:rsidRPr="00297C2D" w:rsidRDefault="00297C2D" w:rsidP="009D7F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региональной программы капитального ремонта общего имущества в многоквартирных домах, расположенных на территории Нижегородской области, в отношении многоквартирных домов, находящихся на территории </w:t>
      </w:r>
      <w:r w:rsidR="00D25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Воротынск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 Нижегородской области на 2026-2028</w:t>
      </w: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</w:p>
    <w:p w:rsidR="00297C2D" w:rsidRPr="00297C2D" w:rsidRDefault="00297C2D" w:rsidP="009D7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5"/>
        <w:gridCol w:w="6060"/>
        <w:gridCol w:w="144"/>
      </w:tblGrid>
      <w:tr w:rsidR="00297C2D" w:rsidRPr="00297C2D" w:rsidTr="00297C2D"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7C2D" w:rsidRPr="00297C2D" w:rsidRDefault="00297C2D" w:rsidP="009D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Краткосрочного плана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7C2D" w:rsidRPr="00297C2D" w:rsidRDefault="00297C2D" w:rsidP="009D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Нижегородской области, в отношении многоквартирных домов, находящихся на территории городского округа Воротынск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 Нижегородской области на 2026-2028</w:t>
            </w: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 (далее – Краткосрочный план).</w:t>
            </w:r>
          </w:p>
          <w:p w:rsidR="00297C2D" w:rsidRPr="00297C2D" w:rsidRDefault="00297C2D" w:rsidP="009D7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7C2D" w:rsidRPr="00297C2D" w:rsidTr="00297C2D"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7C2D" w:rsidRPr="00297C2D" w:rsidRDefault="00297C2D" w:rsidP="009D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для разработки Краткосрочного плана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7C2D" w:rsidRPr="00297C2D" w:rsidRDefault="00297C2D" w:rsidP="009D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Жилищный Кодекс РФ;</w:t>
            </w:r>
          </w:p>
          <w:p w:rsidR="00297C2D" w:rsidRPr="00297C2D" w:rsidRDefault="00297C2D" w:rsidP="009D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закон от 21.07.2007 года № 185-ФЗ «О Фонде содействия реформированию жилищно-коммунального хозяйства» (далее – Федеральный закон № 185-ФЗ);</w:t>
            </w:r>
          </w:p>
          <w:p w:rsidR="00297C2D" w:rsidRPr="00297C2D" w:rsidRDefault="00297C2D" w:rsidP="009D7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31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Постановление Правительства Нижегородской области от </w:t>
            </w:r>
            <w:r w:rsidR="00931428" w:rsidRPr="00931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14.11.2025 N 693</w:t>
            </w:r>
            <w:r w:rsidRPr="00931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"Об установлении минимального размера взноса на капитальный ремонт общего имущества в многоквартирных домах, расположенных на территории Нижегородской обла</w:t>
            </w:r>
            <w:r w:rsidR="00931428" w:rsidRPr="00931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сти, на 2026</w:t>
            </w:r>
            <w:r w:rsidRPr="009314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год";</w:t>
            </w:r>
          </w:p>
          <w:p w:rsidR="00297C2D" w:rsidRPr="00297C2D" w:rsidRDefault="00297C2D" w:rsidP="009D7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-Закон Нижегородской области от 28.11.2013 N 159-З (ред. от </w:t>
            </w:r>
            <w:r w:rsidR="006A46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26.12.2025</w:t>
            </w: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"Об организации проведения капитального ремонта общего имущества в многоквартирных домах, </w:t>
            </w: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расположенных на территории Нижегородской области";</w:t>
            </w:r>
          </w:p>
          <w:p w:rsidR="00297C2D" w:rsidRPr="00297C2D" w:rsidRDefault="00297C2D" w:rsidP="009D7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-Постановление Правительства Нижегородской области от 01.04.2014 N 208 (ред. от </w:t>
            </w:r>
            <w:r w:rsidR="003B11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24.12.2025</w:t>
            </w: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297C2D" w:rsidRPr="00297C2D" w:rsidRDefault="00297C2D" w:rsidP="009D7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"Об утверждении региональной программы капитального ремонта общего имущества в многоквартирных домах, расположенных на территории Нижегородской области";</w:t>
            </w:r>
          </w:p>
          <w:p w:rsidR="00297C2D" w:rsidRPr="00297C2D" w:rsidRDefault="00297C2D" w:rsidP="009D7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Постановление Правительства Нижегородской области от 20.06.2014 N 409 (ред. от </w:t>
            </w:r>
            <w:r w:rsidR="003B11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02.12.2025</w:t>
            </w: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297C2D" w:rsidRPr="00297C2D" w:rsidRDefault="00297C2D" w:rsidP="009D7F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"Об утверждении </w:t>
            </w:r>
            <w:proofErr w:type="gramStart"/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Порядка утверждения краткосрочных планов реализации региональной программы капитального ремонта общего имущества</w:t>
            </w:r>
            <w:proofErr w:type="gramEnd"/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многоквартирных домах, расположенных на территории Нижегородской области".</w:t>
            </w:r>
          </w:p>
          <w:p w:rsidR="00297C2D" w:rsidRPr="00297C2D" w:rsidRDefault="00297C2D" w:rsidP="009D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7C2D" w:rsidRPr="00297C2D" w:rsidTr="00297C2D"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7C2D" w:rsidRPr="00297C2D" w:rsidRDefault="00297C2D" w:rsidP="009D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Разработчик Краткосрочного плана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7C2D" w:rsidRPr="00297C2D" w:rsidRDefault="00297C2D" w:rsidP="009D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по строительству, архитектуре и жилищно-коммунальному хозяйству администрации </w:t>
            </w:r>
            <w:r w:rsidR="00D25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округа Воротынский Нижегородской области. </w:t>
            </w:r>
          </w:p>
          <w:p w:rsidR="00297C2D" w:rsidRPr="00297C2D" w:rsidRDefault="00297C2D" w:rsidP="009D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7C2D" w:rsidRPr="00297C2D" w:rsidTr="00297C2D"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7C2D" w:rsidRPr="00297C2D" w:rsidRDefault="00297C2D" w:rsidP="009D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и задачи Краткосрочного плана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7C2D" w:rsidRPr="00297C2D" w:rsidRDefault="00297C2D" w:rsidP="009D7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обеспечение своевременного проведения капитального ремонта общего имущества в многоквартирных домах;</w:t>
            </w:r>
          </w:p>
          <w:p w:rsidR="00297C2D" w:rsidRPr="00297C2D" w:rsidRDefault="00297C2D" w:rsidP="009D7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достижение планируемых показателей выполнения программы Нижегородской области по проведению капитального ремонта общего имущества в многоквартирных домах;</w:t>
            </w:r>
          </w:p>
          <w:p w:rsidR="00297C2D" w:rsidRPr="00297C2D" w:rsidRDefault="00297C2D" w:rsidP="009D7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конкретизация сроков проведения капитального ремонта общего имущества в многоквартирных домах;</w:t>
            </w:r>
          </w:p>
          <w:p w:rsidR="00297C2D" w:rsidRPr="00297C2D" w:rsidRDefault="00297C2D" w:rsidP="009D7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уточнение планируемых видов услуг и (или) работ по капитальному ремонту общего имущества в многоквартирных домах;</w:t>
            </w:r>
          </w:p>
          <w:p w:rsidR="00297C2D" w:rsidRPr="00297C2D" w:rsidRDefault="00297C2D" w:rsidP="009D7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определение объема государственной и муниципальной поддержки капитального ремонта общего имущества в многоквартирных домах за счет средств областного и местного бюджетов;</w:t>
            </w:r>
          </w:p>
          <w:p w:rsidR="00297C2D" w:rsidRPr="00297C2D" w:rsidRDefault="00297C2D" w:rsidP="009D7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своевременное внесение изменений в программу Нижегородской области по проведению капитального ремонта общего имущества в многоквартирных домах.</w:t>
            </w:r>
          </w:p>
          <w:p w:rsidR="00297C2D" w:rsidRPr="00297C2D" w:rsidRDefault="00297C2D" w:rsidP="009D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7C2D" w:rsidRPr="00297C2D" w:rsidTr="00297C2D"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7C2D" w:rsidRPr="00297C2D" w:rsidRDefault="00297C2D" w:rsidP="009D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реализации Краткосрочного плана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97C2D" w:rsidRPr="00297C2D" w:rsidRDefault="00297C2D" w:rsidP="009D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– 2028</w:t>
            </w: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годы.</w:t>
            </w:r>
          </w:p>
        </w:tc>
      </w:tr>
      <w:tr w:rsidR="00297C2D" w:rsidRPr="00297C2D" w:rsidTr="00297C2D"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7C2D" w:rsidRPr="00297C2D" w:rsidRDefault="00297C2D" w:rsidP="009D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основных </w:t>
            </w: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направлений Краткосрочного плана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7C2D" w:rsidRPr="00297C2D" w:rsidRDefault="00297C2D" w:rsidP="009D7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меры государственной поддержки капитального </w:t>
            </w: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ремонта многоквартирных домов;</w:t>
            </w:r>
          </w:p>
          <w:p w:rsidR="00297C2D" w:rsidRPr="00297C2D" w:rsidRDefault="00297C2D" w:rsidP="009D7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формирование собственниками помещений в многоквартирных домах фонда капитального ремонта в многоквартирных домах на счете некоммерческой организации «Фонд  капитального ремонта многоквартирных домов, расположенных на территории Нижегородской области» (далее - региональный оператор);</w:t>
            </w:r>
          </w:p>
          <w:p w:rsidR="00297C2D" w:rsidRPr="00297C2D" w:rsidRDefault="00297C2D" w:rsidP="009D7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развитие общественного самоуправления в жилищной сфере на территории </w:t>
            </w:r>
            <w:r w:rsidR="00D25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округа Воротынский Нижегородской области.</w:t>
            </w:r>
          </w:p>
          <w:p w:rsidR="00297C2D" w:rsidRPr="00297C2D" w:rsidRDefault="00297C2D" w:rsidP="009D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7C2D" w:rsidRPr="00297C2D" w:rsidTr="00297C2D"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7C2D" w:rsidRPr="00297C2D" w:rsidRDefault="00297C2D" w:rsidP="009D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Исполнители </w:t>
            </w:r>
          </w:p>
          <w:p w:rsidR="00297C2D" w:rsidRPr="00297C2D" w:rsidRDefault="00297C2D" w:rsidP="009D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Краткосрочного плана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7C2D" w:rsidRPr="00297C2D" w:rsidRDefault="00297C2D" w:rsidP="009D7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Некоммерческая организация – «Фонд капитального ремонта общего имущества в многоквартирных домах, расположенных на территории Нижегородской области» (далее - региональный оператор);</w:t>
            </w:r>
          </w:p>
          <w:p w:rsidR="00297C2D" w:rsidRPr="00297C2D" w:rsidRDefault="00297C2D" w:rsidP="009D7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-собственники помещений в многоквартирных домах, </w:t>
            </w:r>
          </w:p>
          <w:p w:rsidR="00297C2D" w:rsidRPr="00297C2D" w:rsidRDefault="00297C2D" w:rsidP="009D7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-Администрация </w:t>
            </w:r>
            <w:r w:rsidR="00D25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округа Воротынский Нижегородской области.</w:t>
            </w:r>
          </w:p>
          <w:p w:rsidR="00297C2D" w:rsidRPr="00297C2D" w:rsidRDefault="00297C2D" w:rsidP="009D7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7C2D" w:rsidRPr="00297C2D" w:rsidTr="00297C2D"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7C2D" w:rsidRPr="00297C2D" w:rsidRDefault="00297C2D" w:rsidP="009D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многоквартирных домов, подлежащих капитальному ремонту</w:t>
            </w:r>
          </w:p>
        </w:tc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7C2D" w:rsidRPr="00297C2D" w:rsidRDefault="00297C2D" w:rsidP="009D7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Адресный перечень многоквартирных домов, расположенных на территории </w:t>
            </w:r>
            <w:r w:rsidR="00FE29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округа Воротынский Нижегородской области, подлежащих капитальному ремонту общего имущества в многоквартирных дома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 по видам работ и услуг на 2026 – 2028</w:t>
            </w: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годы, приведен в приложении № 2 к данному плану.</w:t>
            </w:r>
          </w:p>
          <w:p w:rsidR="00297C2D" w:rsidRPr="00297C2D" w:rsidRDefault="00297C2D" w:rsidP="009D7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7C2D" w:rsidRPr="00297C2D" w:rsidTr="00297C2D">
        <w:trPr>
          <w:gridAfter w:val="1"/>
          <w:wAfter w:w="144" w:type="dxa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297C2D" w:rsidRPr="00297C2D" w:rsidRDefault="00297C2D" w:rsidP="009D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Объемы и источники финансирования Краткосрочного плана </w:t>
            </w:r>
          </w:p>
          <w:p w:rsidR="00297C2D" w:rsidRPr="00297C2D" w:rsidRDefault="00297C2D" w:rsidP="009D7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 w:rsidR="00297C2D" w:rsidRPr="00297C2D" w:rsidRDefault="00297C2D" w:rsidP="009D7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потребности в финансировании Краткосрочного плана составляет </w:t>
            </w:r>
            <w:r w:rsidR="00A75D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59</w:t>
            </w:r>
            <w:r w:rsidR="008856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A75D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744</w:t>
            </w:r>
            <w:r w:rsidR="008856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A75D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997</w:t>
            </w:r>
            <w:r w:rsidRPr="00297C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,00 </w:t>
            </w: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руб., в том числе:</w:t>
            </w:r>
          </w:p>
          <w:p w:rsidR="00297C2D" w:rsidRPr="00297C2D" w:rsidRDefault="00297C2D" w:rsidP="009D7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 счет средств Фонда – 0 руб.,</w:t>
            </w:r>
          </w:p>
          <w:p w:rsidR="00297C2D" w:rsidRPr="00297C2D" w:rsidRDefault="00297C2D" w:rsidP="009D7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из областного бюджета – 0 руб.,</w:t>
            </w:r>
          </w:p>
          <w:p w:rsidR="00297C2D" w:rsidRPr="00297C2D" w:rsidRDefault="00297C2D" w:rsidP="009D7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из местного бюджета – 0 руб.,</w:t>
            </w:r>
          </w:p>
          <w:p w:rsidR="00297C2D" w:rsidRPr="00297C2D" w:rsidRDefault="00297C2D" w:rsidP="009D7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-средства собственников помещений многоквартирных домов – </w:t>
            </w:r>
            <w:r w:rsidR="00A75D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59</w:t>
            </w:r>
            <w:r w:rsidR="008856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A75D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744</w:t>
            </w:r>
            <w:r w:rsidR="008856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A75D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997</w:t>
            </w:r>
            <w:r w:rsidRPr="00297C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,00 </w:t>
            </w: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  <w:p w:rsidR="00297C2D" w:rsidRPr="00297C2D" w:rsidRDefault="00297C2D" w:rsidP="009D7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7C2D" w:rsidRPr="00297C2D" w:rsidTr="00297C2D">
        <w:trPr>
          <w:gridAfter w:val="1"/>
          <w:wAfter w:w="144" w:type="dxa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7C2D" w:rsidRPr="00297C2D" w:rsidRDefault="00297C2D" w:rsidP="009D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 организации </w:t>
            </w:r>
            <w:proofErr w:type="gramStart"/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исполнением Краткосрочного плана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 w:rsidR="00297C2D" w:rsidRPr="00297C2D" w:rsidRDefault="00297C2D" w:rsidP="009D7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реализацией Краткосрочного плана  городского округа Воротынский Нижегородской области осуществляют:</w:t>
            </w:r>
          </w:p>
          <w:p w:rsidR="00297C2D" w:rsidRPr="00297C2D" w:rsidRDefault="00297C2D" w:rsidP="009D7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региональный оператор;</w:t>
            </w:r>
          </w:p>
          <w:p w:rsidR="00297C2D" w:rsidRPr="00297C2D" w:rsidRDefault="00297C2D" w:rsidP="009D7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Министерство энергетики и жилищно-коммунального хозяйства Нижегородской области;</w:t>
            </w:r>
          </w:p>
          <w:p w:rsidR="00297C2D" w:rsidRPr="00297C2D" w:rsidRDefault="00297C2D" w:rsidP="009D7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-Государственная жилищная инспекция </w:t>
            </w: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Нижегородской области;</w:t>
            </w:r>
          </w:p>
          <w:p w:rsidR="00297C2D" w:rsidRPr="00297C2D" w:rsidRDefault="00297C2D" w:rsidP="009D7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="00D25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D25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округа </w:t>
            </w:r>
            <w:proofErr w:type="spellStart"/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Воротын</w:t>
            </w:r>
            <w:proofErr w:type="gramStart"/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</w:t>
            </w:r>
            <w:proofErr w:type="gramEnd"/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кий</w:t>
            </w:r>
            <w:proofErr w:type="spellEnd"/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Нижегородской области.</w:t>
            </w:r>
          </w:p>
          <w:p w:rsidR="00297C2D" w:rsidRPr="00297C2D" w:rsidRDefault="00297C2D" w:rsidP="009D7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7C2D" w:rsidRPr="00297C2D" w:rsidTr="00297C2D">
        <w:trPr>
          <w:gridAfter w:val="1"/>
          <w:wAfter w:w="144" w:type="dxa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7C2D" w:rsidRPr="00297C2D" w:rsidRDefault="00297C2D" w:rsidP="009D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Индикаторы достижения цели Краткосрочного плана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 w:rsidR="00297C2D" w:rsidRPr="00297C2D" w:rsidRDefault="00297C2D" w:rsidP="009D7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итогам реализации Краткосрочного плана будут достигнуты следующие значения индикаторов и показатели непосредственных результатов:</w:t>
            </w:r>
          </w:p>
          <w:p w:rsidR="00297C2D" w:rsidRPr="00297C2D" w:rsidRDefault="00297C2D" w:rsidP="009D7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25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общей площади капитально отремонтированных многоквартирных домов в общей площади многоквартирных домов Воротынского муни</w:t>
            </w:r>
            <w:r w:rsidR="00A75D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ципального района за период 2026-2028</w:t>
            </w: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 составит </w:t>
            </w:r>
            <w:r w:rsidR="00EE2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18,6</w:t>
            </w:r>
            <w:r w:rsidRPr="00EE2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297C2D" w:rsidRPr="00297C2D" w:rsidRDefault="00297C2D" w:rsidP="009D7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Общая площадь многоквартирных домов, в которых должен быть произведен капитальный ремонт на условиях, предусмотренных Краткосрочным планом –</w:t>
            </w:r>
            <w:r w:rsidR="00EE26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18 169,8</w:t>
            </w:r>
            <w:r w:rsidRPr="00297C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общей площади помещений;</w:t>
            </w:r>
          </w:p>
          <w:p w:rsidR="00297C2D" w:rsidRPr="00297C2D" w:rsidRDefault="00297C2D" w:rsidP="009D7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Количество многоквартирных домов, подлежащих проведению капитального ремонта на условиях, предусмотренных Краткосрочным планом </w:t>
            </w:r>
            <w:r w:rsidR="00EE2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E2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 </w:t>
            </w: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многоквартирных домов.</w:t>
            </w:r>
          </w:p>
          <w:p w:rsidR="00297C2D" w:rsidRPr="00297C2D" w:rsidRDefault="00297C2D" w:rsidP="009D7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97C2D" w:rsidRDefault="00297C2D" w:rsidP="009D7F93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7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проблемы</w:t>
      </w:r>
    </w:p>
    <w:p w:rsidR="00D25CD6" w:rsidRPr="00297C2D" w:rsidRDefault="00D25CD6" w:rsidP="009D7F9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7C2D" w:rsidRPr="00297C2D" w:rsidRDefault="00297C2D" w:rsidP="009D7F9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Основой преобразований в жилищно-коммунальном хозяйстве является реорганизация системы управления отраслью, основывающаяся на принципах </w:t>
      </w:r>
      <w:proofErr w:type="gramStart"/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сокращения степени участия органов местного самоуправления</w:t>
      </w:r>
      <w:proofErr w:type="gramEnd"/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управлении жилищным фондом и активного привлечения граждан к управлению своей собственностью в жилищной сфере. Новые способы управления многоквартирными домами ориентированы на главенствующую роль собственников помещений в многоквартирных домах.</w:t>
      </w:r>
    </w:p>
    <w:p w:rsidR="00297C2D" w:rsidRPr="00297C2D" w:rsidRDefault="00297C2D" w:rsidP="009D7F9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Жилищный кодекс Российской Федерации (статья 154, пункт 3 статьи 158) возложил обязанность по оплате расходов на капитальный ремонт многоквартирных домов на собственников помещений. </w:t>
      </w:r>
      <w:proofErr w:type="gramStart"/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 Жилищный кодекс Российской Федерации (статья 39, пункт 1, статьи 158), Гражданский кодекс Российской Федерации (статьи 210, 249) и постановление Правительства Российской Федерации от 13.08.2006 года № 491 (ред. от </w:t>
      </w:r>
      <w:r w:rsidR="00164A9A">
        <w:rPr>
          <w:rFonts w:ascii="Times New Roman" w:eastAsia="Times New Roman" w:hAnsi="Times New Roman" w:cs="Times New Roman"/>
          <w:sz w:val="28"/>
          <w:szCs w:val="28"/>
          <w:lang w:eastAsia="ru-RU"/>
        </w:rPr>
        <w:t>07.03.2025</w:t>
      </w: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>)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</w:t>
      </w:r>
      <w:proofErr w:type="gramEnd"/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ремонту общего имущества в многоквартирном доме ненадлежащего качества и (или) с перерывами, превышающими установленную продолжительность» (далее – постановление Правительства Российской Федерации № 491) устанавливают обязанность собственников помещений в многоквартирном домах нести бремя расходов на содержание общего имущества соразмерно своим долям в праве общей собственности на это имущество путем </w:t>
      </w: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внесения платы за содержание и ремонт (включая капитальный) общего имущества в многоквартирном доме.</w:t>
      </w:r>
      <w:proofErr w:type="gramEnd"/>
    </w:p>
    <w:p w:rsidR="00297C2D" w:rsidRPr="00297C2D" w:rsidRDefault="00297C2D" w:rsidP="009D7F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</w:t>
      </w:r>
      <w:r w:rsidRPr="00297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Правительства Нижегородской области от </w:t>
      </w:r>
      <w:r w:rsidR="00164A9A" w:rsidRPr="0093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14.11.2025 N 693 </w:t>
      </w: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"Об установлении минимального размера взноса на капитальный ремонт общего имущества в многоквартирных домах, расположенных на территори</w:t>
      </w:r>
      <w:r w:rsidR="00164A9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Нижегородской области, на 2026</w:t>
      </w: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год" установлен минимальный размер взноса на капитальный ремонт общего имущества в многоквартирных домах в размере </w:t>
      </w:r>
      <w:r w:rsidR="00FD1A23" w:rsidRPr="00FD1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 рублей </w:t>
      </w:r>
      <w:r w:rsidR="00FD1A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Pr="00297C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копеек в расчете на один квадратный метр общей площади жилого (нежилого</w:t>
      </w:r>
      <w:proofErr w:type="gramEnd"/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помещения в многоквартирном доме.</w:t>
      </w:r>
    </w:p>
    <w:p w:rsidR="00297C2D" w:rsidRPr="00297C2D" w:rsidRDefault="00297C2D" w:rsidP="009D7F9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Закона Нижегородской области от 28.11.2013 года № 159-З (</w:t>
      </w:r>
      <w:r w:rsidR="00164A9A"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ред. от </w:t>
      </w:r>
      <w:r w:rsidR="00164A9A">
        <w:rPr>
          <w:rFonts w:ascii="Times New Roman" w:eastAsia="Times New Roman" w:hAnsi="Times New Roman" w:cs="Times New Roman"/>
          <w:sz w:val="28"/>
          <w:szCs w:val="28"/>
          <w:lang w:eastAsia="ru-RU"/>
        </w:rPr>
        <w:t>26.12.2025</w:t>
      </w:r>
      <w:r w:rsidR="00164A9A"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«Об организации проведения капитального ремонта общего имущества в многоквартирных домах, расположенных на территории Нижегородской области» собственники помещений в многоквартирном доме должны выбрать один из следующих способов формирования фонда капитального ремонта:</w:t>
      </w:r>
    </w:p>
    <w:p w:rsidR="00297C2D" w:rsidRPr="00297C2D" w:rsidRDefault="00297C2D" w:rsidP="009D7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перечисление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(далее – формирование фонда капитального ремонта на специальном счете);</w:t>
      </w:r>
    </w:p>
    <w:p w:rsidR="00297C2D" w:rsidRPr="00297C2D" w:rsidRDefault="00297C2D" w:rsidP="009D7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оператора.</w:t>
      </w:r>
    </w:p>
    <w:p w:rsidR="00297C2D" w:rsidRPr="00297C2D" w:rsidRDefault="00297C2D" w:rsidP="009D7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высокой стоимостью капитального ремонта необходимо оказание государственной поддержки для его проведения с учетом степени износа домов, с привлечением сре</w:t>
      </w:r>
      <w:proofErr w:type="gramStart"/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гр</w:t>
      </w:r>
      <w:proofErr w:type="gramEnd"/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аждан – собственников помещений в многоквартирных домах.</w:t>
      </w:r>
    </w:p>
    <w:p w:rsidR="00297C2D" w:rsidRPr="00297C2D" w:rsidRDefault="00297C2D" w:rsidP="009D7F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положений Жилищного кодекса Российской Федерации  об управлении многоквартирными домами, вопросов направленных на обеспечение благоприятных и безопасных условий проживания граждан, надлежащего содержания общего имущества в многоквартирном доме, решение опросов пользования указанным имуществом, предоставления качественных коммунальных услуг гражданам, проживающим в многоквартирных домах, на территории </w:t>
      </w:r>
      <w:r w:rsidR="008D0EB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 Нижегородской области, должны быть созданы условия для управления многоквартирными домами.</w:t>
      </w:r>
      <w:proofErr w:type="gramEnd"/>
    </w:p>
    <w:p w:rsidR="00297C2D" w:rsidRPr="00297C2D" w:rsidRDefault="00297C2D" w:rsidP="009D7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 от формы собственности жилищного фонда в соответствии с жилищным законодательством Российской Федерации собственники помещений в многоквартирных домах должны выбрать один из способов управления:</w:t>
      </w:r>
    </w:p>
    <w:p w:rsidR="00297C2D" w:rsidRPr="00297C2D" w:rsidRDefault="00297C2D" w:rsidP="009D7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непосредственное управление собственниками помещений в многоквартирном доме;</w:t>
      </w:r>
    </w:p>
    <w:p w:rsidR="00297C2D" w:rsidRPr="00297C2D" w:rsidRDefault="00297C2D" w:rsidP="009D7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>2) управление товариществом собственников недвижимости (далее – ТСН) либо жилищным кооперативом или иным специализированным потребительским кооперативом;</w:t>
      </w:r>
    </w:p>
    <w:p w:rsidR="00297C2D" w:rsidRPr="00297C2D" w:rsidRDefault="00297C2D" w:rsidP="009D7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>3) управление управляющей организацией.</w:t>
      </w:r>
    </w:p>
    <w:p w:rsidR="00297C2D" w:rsidRPr="00297C2D" w:rsidRDefault="00297C2D" w:rsidP="009D7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значимыми предприятиями при выборе способа управления многоквартирными домами, а особенно при непосредственном управлении </w:t>
      </w: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собственниками жилья является неудовлетворительное техническое состояние многоквартирных домов в связи с многолетним не  устранением </w:t>
      </w:r>
      <w:proofErr w:type="gramStart"/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неисправностей изношенных конструктивных элементов общего имущества собственников помещений</w:t>
      </w:r>
      <w:proofErr w:type="gramEnd"/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многоквартирном доме.</w:t>
      </w:r>
    </w:p>
    <w:p w:rsidR="00297C2D" w:rsidRPr="00297C2D" w:rsidRDefault="00297C2D" w:rsidP="009D7F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Многоквартирные дома на территории </w:t>
      </w:r>
      <w:r w:rsidR="008D0EB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 Нижегородской области в основном построены в период </w:t>
      </w:r>
      <w:r w:rsidR="00567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1960-1982</w:t>
      </w: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годы. Из общего количества многоквартирных домов: кирпичные многоквартирные дома </w:t>
      </w:r>
      <w:r w:rsidRPr="00297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составляют – </w:t>
      </w:r>
      <w:r w:rsidR="00567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</w:t>
      </w:r>
      <w:r w:rsidRPr="00297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%, панельные – </w:t>
      </w:r>
      <w:r w:rsidR="00567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16 %, деревянные – 24</w:t>
      </w:r>
      <w:r w:rsidRPr="00297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</w:t>
      </w: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Капитальный ремонт в данных домах практически не проводился с начала постройки. Процент износа многоквартирных домов составляет в среднем более 45%.</w:t>
      </w:r>
    </w:p>
    <w:p w:rsidR="00297C2D" w:rsidRPr="00297C2D" w:rsidRDefault="00297C2D" w:rsidP="009D7F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многоквартирных домах, находящихся на территории Воротынского района требуется проведение капитального ремонта, а именно:</w:t>
      </w:r>
    </w:p>
    <w:p w:rsidR="00297C2D" w:rsidRPr="00297C2D" w:rsidRDefault="00297C2D" w:rsidP="009D7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ремонт крыши;</w:t>
      </w:r>
    </w:p>
    <w:p w:rsidR="00297C2D" w:rsidRPr="00297C2D" w:rsidRDefault="00297C2D" w:rsidP="009D7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ремонт фасадов;</w:t>
      </w:r>
    </w:p>
    <w:p w:rsidR="00297C2D" w:rsidRPr="00297C2D" w:rsidRDefault="00297C2D" w:rsidP="009D7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ремонт системы водоснабжения;</w:t>
      </w:r>
    </w:p>
    <w:p w:rsidR="00297C2D" w:rsidRPr="00297C2D" w:rsidRDefault="00297C2D" w:rsidP="009D7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ремонт системы электроснабжения; </w:t>
      </w:r>
    </w:p>
    <w:p w:rsidR="00297C2D" w:rsidRPr="00297C2D" w:rsidRDefault="00297C2D" w:rsidP="009D7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ремонт системы водоотведения;</w:t>
      </w:r>
    </w:p>
    <w:p w:rsidR="00297C2D" w:rsidRPr="00297C2D" w:rsidRDefault="00297C2D" w:rsidP="009D7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25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системы газоснабжения.</w:t>
      </w:r>
    </w:p>
    <w:p w:rsidR="00297C2D" w:rsidRPr="00297C2D" w:rsidRDefault="00567132" w:rsidP="009D7F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2026-2028</w:t>
      </w:r>
      <w:r w:rsidR="00297C2D"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годах в соответствии с Краткосрочным планом будут выполнены работы по капитальному ремонту общего имущества в одиннадцати многоквартирных домах (приложения №2, приложения №3 к Краткосрочному плану)</w:t>
      </w:r>
    </w:p>
    <w:p w:rsidR="00297C2D" w:rsidRPr="00297C2D" w:rsidRDefault="00297C2D" w:rsidP="009D7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7C2D" w:rsidRPr="00D25CD6" w:rsidRDefault="00297C2D" w:rsidP="009D7F93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C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Принципы формирования Краткосрочного плана</w:t>
      </w:r>
    </w:p>
    <w:p w:rsidR="00D25CD6" w:rsidRPr="00D25CD6" w:rsidRDefault="00D25CD6" w:rsidP="009D7F93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7C2D" w:rsidRPr="00297C2D" w:rsidRDefault="00297C2D" w:rsidP="009D7F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фор</w:t>
      </w:r>
      <w:r w:rsidR="008D0EB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мирование краткосрочного плана муниципального</w:t>
      </w:r>
      <w:r w:rsidR="00567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 на 2026-2028</w:t>
      </w: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осуществляется на основе следующих принципов:</w:t>
      </w:r>
    </w:p>
    <w:p w:rsidR="00297C2D" w:rsidRPr="00297C2D" w:rsidRDefault="00297C2D" w:rsidP="009D7F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полнота и достоверность информации, необходимой для формирования краткосрочного плана </w:t>
      </w:r>
      <w:r w:rsidR="008D0EB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Воротынский;</w:t>
      </w:r>
    </w:p>
    <w:p w:rsidR="00297C2D" w:rsidRPr="00297C2D" w:rsidRDefault="00297C2D" w:rsidP="009D7F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9D7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прозрачность и </w:t>
      </w:r>
      <w:proofErr w:type="spellStart"/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мотивированность</w:t>
      </w:r>
      <w:proofErr w:type="spellEnd"/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решений о включении многоквартирных домов в краткосрочный план </w:t>
      </w:r>
      <w:r w:rsidR="000450E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 Нижегородской области;</w:t>
      </w:r>
    </w:p>
    <w:p w:rsidR="00297C2D" w:rsidRPr="00297C2D" w:rsidRDefault="00297C2D" w:rsidP="009D7F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spellStart"/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конкурентность</w:t>
      </w:r>
      <w:proofErr w:type="spellEnd"/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отборе многоквартирных домов, включаемых в перечень краткосрочного плана </w:t>
      </w:r>
      <w:r w:rsidR="008D0EB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 Нижегородской области, на основе принятых и заранее объявленных критериев;</w:t>
      </w:r>
    </w:p>
    <w:p w:rsidR="00297C2D" w:rsidRPr="00297C2D" w:rsidRDefault="00297C2D" w:rsidP="009D7F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приоритет комплексности работ и ресурсосбережения при проведении капитальных ремонтов многоквартирных домов.</w:t>
      </w:r>
    </w:p>
    <w:p w:rsidR="00297C2D" w:rsidRPr="00297C2D" w:rsidRDefault="00297C2D" w:rsidP="009D7F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эффективность расходования средств финансовой поддержки путем обеспечения высокой степени готовности к реализации краткосрочного плана </w:t>
      </w:r>
      <w:r w:rsidR="008D0EB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 Нижегородской области на стадии его формирования.</w:t>
      </w:r>
    </w:p>
    <w:p w:rsidR="00297C2D" w:rsidRPr="00297C2D" w:rsidRDefault="00297C2D" w:rsidP="009D7F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2014 году условием предоставления субсидии на проведение капитального ремонта многоквартирного дома за счет средств Фонда, средств бюджета субъекта Российской Федерации и местного бюджета является </w:t>
      </w: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финансирование капитального ремонта за счет средств собственников помещений в многоквартирном доме.</w:t>
      </w:r>
    </w:p>
    <w:p w:rsidR="00297C2D" w:rsidRPr="00297C2D" w:rsidRDefault="00297C2D" w:rsidP="009D7F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7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97C2D" w:rsidRPr="00D25CD6" w:rsidRDefault="00297C2D" w:rsidP="009D7F93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C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цели и задачи краткосрочного плана</w:t>
      </w:r>
    </w:p>
    <w:p w:rsidR="00D25CD6" w:rsidRPr="00D25CD6" w:rsidRDefault="00D25CD6" w:rsidP="009D7F93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7C2D" w:rsidRPr="00297C2D" w:rsidRDefault="00297C2D" w:rsidP="00CD6D0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Целями краткосрочного плана </w:t>
      </w:r>
      <w:r w:rsidR="008D0EB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 являются:</w:t>
      </w:r>
    </w:p>
    <w:p w:rsidR="00297C2D" w:rsidRPr="00297C2D" w:rsidRDefault="00297C2D" w:rsidP="00CD6D08">
      <w:pPr>
        <w:numPr>
          <w:ilvl w:val="0"/>
          <w:numId w:val="5"/>
        </w:numPr>
        <w:tabs>
          <w:tab w:val="clear" w:pos="720"/>
          <w:tab w:val="left" w:pos="735"/>
          <w:tab w:val="left" w:pos="3168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населения комфортным жильем и коммунальными услугами, соответствующими высоким стандартам качества.</w:t>
      </w:r>
    </w:p>
    <w:p w:rsidR="00297C2D" w:rsidRPr="00297C2D" w:rsidRDefault="00297C2D" w:rsidP="00CD6D08">
      <w:pPr>
        <w:numPr>
          <w:ilvl w:val="0"/>
          <w:numId w:val="5"/>
        </w:numPr>
        <w:tabs>
          <w:tab w:val="clear" w:pos="720"/>
          <w:tab w:val="left" w:pos="735"/>
          <w:tab w:val="left" w:pos="3168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Устранение </w:t>
      </w:r>
      <w:proofErr w:type="gramStart"/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неисправностей изношенных конструктивных элементов общего имущества собственников помещений</w:t>
      </w:r>
      <w:proofErr w:type="gramEnd"/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многоквартирном доме.</w:t>
      </w:r>
    </w:p>
    <w:p w:rsidR="00297C2D" w:rsidRPr="00297C2D" w:rsidRDefault="00297C2D" w:rsidP="00CD6D08">
      <w:pPr>
        <w:numPr>
          <w:ilvl w:val="0"/>
          <w:numId w:val="5"/>
        </w:numPr>
        <w:tabs>
          <w:tab w:val="clear" w:pos="720"/>
          <w:tab w:val="left" w:pos="735"/>
          <w:tab w:val="left" w:pos="3168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надлежащего состояния общего имущества в многоквартирных домах в соответствии с Правилами и нормами технической эксплуатации жилищного фонда, утвержденными постановлением Государственного комитета Российской Федерации по строительству и жилищно-коммунальному комплексу от 27 сентября 2003 года № 170 (в ред. от 22.06.2022).</w:t>
      </w:r>
    </w:p>
    <w:p w:rsidR="00297C2D" w:rsidRPr="00297C2D" w:rsidRDefault="00297C2D" w:rsidP="00CD6D08">
      <w:pPr>
        <w:numPr>
          <w:ilvl w:val="0"/>
          <w:numId w:val="5"/>
        </w:numPr>
        <w:tabs>
          <w:tab w:val="clear" w:pos="720"/>
          <w:tab w:val="left" w:pos="735"/>
          <w:tab w:val="left" w:pos="3168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управления многоквартирными домами на территории </w:t>
      </w:r>
      <w:r w:rsidR="008D0EB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 Нижегородской области и развитие общественного самоуправления в рамках реформы жилищно-коммунального хозяйства.</w:t>
      </w:r>
    </w:p>
    <w:p w:rsidR="00297C2D" w:rsidRPr="00297C2D" w:rsidRDefault="00297C2D" w:rsidP="009D7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целей намечается решить следующие задачи:</w:t>
      </w:r>
    </w:p>
    <w:p w:rsidR="009D7F93" w:rsidRDefault="00297C2D" w:rsidP="009D7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организовать адресную поддержку собственников помещений многоквартирных домов </w:t>
      </w:r>
      <w:r w:rsidR="008D0EB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 Нижегородской области за счет средств Фонда, областного и местного бюджетов для п</w:t>
      </w:r>
      <w:r w:rsidR="009D7F9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роведения капитального ремонта;</w:t>
      </w:r>
    </w:p>
    <w:p w:rsidR="00297C2D" w:rsidRPr="00297C2D" w:rsidRDefault="00D25CD6" w:rsidP="009D7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97C2D"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реализовать механизм </w:t>
      </w:r>
      <w:proofErr w:type="spellStart"/>
      <w:r w:rsidR="00297C2D"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="00297C2D"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по капитальному ремонту многоквартирных домов, проводимому с привлечением средств собственников помещений в многоквартирном доме;</w:t>
      </w:r>
    </w:p>
    <w:p w:rsidR="00297C2D" w:rsidRPr="00297C2D" w:rsidRDefault="00297C2D" w:rsidP="009D7F93">
      <w:pPr>
        <w:numPr>
          <w:ilvl w:val="1"/>
          <w:numId w:val="5"/>
        </w:numPr>
        <w:tabs>
          <w:tab w:val="left" w:pos="405"/>
          <w:tab w:val="left" w:pos="675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условия для управления многоквартирными домами, их содержания и ремонта на территории </w:t>
      </w:r>
      <w:r w:rsidR="008D0EB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 Нижегородской области.</w:t>
      </w:r>
    </w:p>
    <w:p w:rsidR="00297C2D" w:rsidRPr="00297C2D" w:rsidRDefault="00297C2D" w:rsidP="009D7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7C2D" w:rsidRPr="00D25CD6" w:rsidRDefault="00297C2D" w:rsidP="009D7F93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C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Информационное обеспечение К</w:t>
      </w:r>
      <w:r w:rsidRPr="00D25C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раткосрочного плана</w:t>
      </w:r>
    </w:p>
    <w:p w:rsidR="00D25CD6" w:rsidRPr="00D25CD6" w:rsidRDefault="00D25CD6" w:rsidP="009D7F93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7C2D" w:rsidRPr="00297C2D" w:rsidRDefault="00297C2D" w:rsidP="009D7F9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</w:t>
      </w:r>
      <w:r w:rsidR="00567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Краткосрочного плана на 2026-2028</w:t>
      </w: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руководители и исполнители данного Краткосрочного плана информируют жителей о сроках и условиях капитального ремонта многоквартирных домов, включенных в Краткосрочный план, и о ходе его реализации.</w:t>
      </w:r>
    </w:p>
    <w:p w:rsidR="00297C2D" w:rsidRPr="00297C2D" w:rsidRDefault="00297C2D" w:rsidP="009D7F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7C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97C2D" w:rsidRPr="00D25CD6" w:rsidRDefault="00297C2D" w:rsidP="009D7F93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C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реализации К</w:t>
      </w:r>
      <w:r w:rsidRPr="00D25C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раткосрочного плана</w:t>
      </w:r>
    </w:p>
    <w:p w:rsidR="00D25CD6" w:rsidRPr="00D25CD6" w:rsidRDefault="00D25CD6" w:rsidP="009D7F93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7C2D" w:rsidRPr="00297C2D" w:rsidRDefault="00297C2D" w:rsidP="009D7F9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Краткосрочный</w:t>
      </w:r>
      <w:r w:rsidR="00567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формируется на период 2026-2028</w:t>
      </w: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(3 года), в течение которого необходимо проведение капитального ремонта общего имущества в пяти многоквартирных домах, расположенных на территории </w:t>
      </w:r>
      <w:r w:rsidR="008D0EB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 Нижегородской области.</w:t>
      </w:r>
    </w:p>
    <w:p w:rsidR="00297C2D" w:rsidRDefault="00297C2D" w:rsidP="009D7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6D08" w:rsidRDefault="00CD6D08" w:rsidP="009D7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D08" w:rsidRPr="00297C2D" w:rsidRDefault="00CD6D08" w:rsidP="009D7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C2D" w:rsidRPr="00D25CD6" w:rsidRDefault="00297C2D" w:rsidP="009D7F93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C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Ресурсное обеспечение Краткосрочного плана</w:t>
      </w:r>
    </w:p>
    <w:p w:rsidR="00D25CD6" w:rsidRPr="00D25CD6" w:rsidRDefault="00D25CD6" w:rsidP="009D7F93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7C2D" w:rsidRPr="00297C2D" w:rsidRDefault="00297C2D" w:rsidP="009D7F9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Ресурсным обеспечением Краткосрочного плана являются средства собственников помещений в многоквартирных домах, а также средства государственной корпорации – Фонда содействия реформированию жилищно-коммунального хозяйства, областного и местного бюджетов (приложение №1 к Краткосрочному плану).</w:t>
      </w:r>
    </w:p>
    <w:p w:rsidR="00297C2D" w:rsidRPr="00297C2D" w:rsidRDefault="00297C2D" w:rsidP="009D7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7C2D" w:rsidRPr="00297C2D" w:rsidRDefault="00297C2D" w:rsidP="009D7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потребности в финансировании Краткосрочного плана: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0"/>
        <w:gridCol w:w="1350"/>
        <w:gridCol w:w="1350"/>
        <w:gridCol w:w="1836"/>
      </w:tblGrid>
      <w:tr w:rsidR="00297C2D" w:rsidRPr="00297C2D" w:rsidTr="00567132">
        <w:tc>
          <w:tcPr>
            <w:tcW w:w="5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C2D" w:rsidRPr="00297C2D" w:rsidRDefault="00297C2D" w:rsidP="009D7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Источники </w:t>
            </w:r>
          </w:p>
          <w:p w:rsidR="00297C2D" w:rsidRPr="00297C2D" w:rsidRDefault="00297C2D" w:rsidP="009D7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финансирования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7C2D" w:rsidRPr="00297C2D" w:rsidRDefault="00567132" w:rsidP="009D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  <w:r w:rsidR="00297C2D"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7C2D" w:rsidRPr="00297C2D" w:rsidRDefault="00567132" w:rsidP="009D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  <w:r w:rsidR="00297C2D"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7C2D" w:rsidRPr="00297C2D" w:rsidRDefault="00567132" w:rsidP="009D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  <w:r w:rsidR="00297C2D"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297C2D" w:rsidRPr="00297C2D" w:rsidTr="00567132">
        <w:tc>
          <w:tcPr>
            <w:tcW w:w="5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C2D" w:rsidRPr="00297C2D" w:rsidRDefault="00297C2D" w:rsidP="009D7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Всего (руб.), в </w:t>
            </w:r>
            <w:proofErr w:type="spellStart"/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.:</w:t>
            </w:r>
          </w:p>
        </w:tc>
        <w:tc>
          <w:tcPr>
            <w:tcW w:w="13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7C2D" w:rsidRPr="00297C2D" w:rsidRDefault="00297C2D" w:rsidP="009D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7C2D" w:rsidRPr="00297C2D" w:rsidRDefault="00297C2D" w:rsidP="009D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7C2D" w:rsidRPr="00297C2D" w:rsidRDefault="00567132" w:rsidP="009D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59 744 997</w:t>
            </w:r>
            <w:r w:rsidRPr="00297C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,00 </w:t>
            </w: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97C2D" w:rsidRPr="00297C2D" w:rsidTr="00567132">
        <w:tc>
          <w:tcPr>
            <w:tcW w:w="5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C2D" w:rsidRPr="00297C2D" w:rsidRDefault="00297C2D" w:rsidP="009D7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 (средства Фонда содействия реформированию жилищно-коммунального хозяйства)</w:t>
            </w:r>
          </w:p>
        </w:tc>
        <w:tc>
          <w:tcPr>
            <w:tcW w:w="13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7C2D" w:rsidRPr="00297C2D" w:rsidRDefault="00297C2D" w:rsidP="009D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7C2D" w:rsidRPr="00297C2D" w:rsidRDefault="00297C2D" w:rsidP="009D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7C2D" w:rsidRPr="00297C2D" w:rsidRDefault="00297C2D" w:rsidP="009D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97C2D" w:rsidRPr="00297C2D" w:rsidTr="00567132">
        <w:tc>
          <w:tcPr>
            <w:tcW w:w="5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C2D" w:rsidRPr="00297C2D" w:rsidRDefault="00297C2D" w:rsidP="009D7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13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7C2D" w:rsidRPr="00297C2D" w:rsidRDefault="00297C2D" w:rsidP="009D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7C2D" w:rsidRPr="00297C2D" w:rsidRDefault="00297C2D" w:rsidP="009D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7C2D" w:rsidRPr="00297C2D" w:rsidRDefault="00297C2D" w:rsidP="009D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97C2D" w:rsidRPr="00297C2D" w:rsidTr="00567132">
        <w:tc>
          <w:tcPr>
            <w:tcW w:w="5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C2D" w:rsidRPr="00297C2D" w:rsidRDefault="00297C2D" w:rsidP="009D7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3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7C2D" w:rsidRPr="00297C2D" w:rsidRDefault="00297C2D" w:rsidP="009D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7C2D" w:rsidRPr="00297C2D" w:rsidRDefault="00297C2D" w:rsidP="009D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7C2D" w:rsidRPr="00297C2D" w:rsidRDefault="00297C2D" w:rsidP="009D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297C2D" w:rsidRPr="00297C2D" w:rsidTr="00567132">
        <w:tc>
          <w:tcPr>
            <w:tcW w:w="5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7C2D" w:rsidRPr="00297C2D" w:rsidRDefault="00297C2D" w:rsidP="009D7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Собственники помещений многоквартирных домов </w:t>
            </w:r>
          </w:p>
        </w:tc>
        <w:tc>
          <w:tcPr>
            <w:tcW w:w="13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7C2D" w:rsidRPr="00297C2D" w:rsidRDefault="00297C2D" w:rsidP="009D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7C2D" w:rsidRPr="00297C2D" w:rsidRDefault="00297C2D" w:rsidP="009D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7C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7C2D" w:rsidRPr="00297C2D" w:rsidRDefault="00567132" w:rsidP="009D7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59 744 997</w:t>
            </w:r>
            <w:r w:rsidRPr="00297C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,00 </w:t>
            </w:r>
            <w:r w:rsidRPr="00297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297C2D" w:rsidRPr="00297C2D" w:rsidRDefault="00297C2D" w:rsidP="009D7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7C2D" w:rsidRPr="00297C2D" w:rsidRDefault="00297C2D" w:rsidP="009D7F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7C2D" w:rsidRPr="00D25CD6" w:rsidRDefault="00297C2D" w:rsidP="009D7F93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C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Оценка эффективности </w:t>
      </w:r>
      <w:r w:rsidRPr="00D25C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Краткосрочного плана</w:t>
      </w:r>
    </w:p>
    <w:p w:rsidR="00D25CD6" w:rsidRDefault="00D25CD6" w:rsidP="009D7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7C2D" w:rsidRPr="00297C2D" w:rsidRDefault="00297C2D" w:rsidP="009D7F93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эффективности реализации Краткосрочного плана осуществляется ежегодно в течение всего срока его реализации и по окончании, и  включает оценку степени выполнения мероприятий Краткосрочного плана.</w:t>
      </w:r>
    </w:p>
    <w:p w:rsidR="00297C2D" w:rsidRPr="00297C2D" w:rsidRDefault="00297C2D" w:rsidP="009D7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Целевым показателем Краткосрочного плана является количество многоквартирных домов, в которых проведены работы по капитальному ремонту.</w:t>
      </w:r>
    </w:p>
    <w:p w:rsidR="00297C2D" w:rsidRPr="00297C2D" w:rsidRDefault="00297C2D" w:rsidP="009D7F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97C2D" w:rsidRPr="00297C2D" w:rsidSect="00297C2D">
          <w:pgSz w:w="11906" w:h="16838"/>
          <w:pgMar w:top="851" w:right="851" w:bottom="567" w:left="1134" w:header="709" w:footer="709" w:gutter="0"/>
          <w:cols w:space="708"/>
          <w:docGrid w:linePitch="360"/>
        </w:sectPr>
      </w:pPr>
    </w:p>
    <w:p w:rsidR="00E15A8D" w:rsidRPr="00073D0F" w:rsidRDefault="00E15A8D" w:rsidP="00E15A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E15A8D" w:rsidRPr="00073D0F" w:rsidRDefault="00E15A8D" w:rsidP="00E15A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D0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E15A8D" w:rsidRPr="00073D0F" w:rsidRDefault="00E15A8D" w:rsidP="00E15A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32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073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 </w:t>
      </w:r>
    </w:p>
    <w:p w:rsidR="00E15A8D" w:rsidRPr="00073D0F" w:rsidRDefault="00E15A8D" w:rsidP="00E15A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D0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:rsidR="00E15A8D" w:rsidRPr="00073D0F" w:rsidRDefault="00E15A8D" w:rsidP="00E15A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73D0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 №____</w:t>
      </w:r>
    </w:p>
    <w:p w:rsidR="00E15A8D" w:rsidRPr="00073D0F" w:rsidRDefault="00E15A8D" w:rsidP="00E15A8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5A8D" w:rsidRDefault="00E15A8D" w:rsidP="00E15A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073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1</w:t>
      </w:r>
    </w:p>
    <w:p w:rsidR="00884E22" w:rsidRDefault="00884E22" w:rsidP="00884E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25CF" w:rsidRPr="009D4BBB" w:rsidRDefault="00661108" w:rsidP="009D4B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11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многоквартирных домов, подлежащих капитальному ремонту в рамках краткосрочного </w:t>
      </w:r>
      <w:proofErr w:type="gramStart"/>
      <w:r w:rsidRPr="006611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плана реализации региональной программы капитального ремонта общего имущества</w:t>
      </w:r>
      <w:proofErr w:type="gramEnd"/>
      <w:r w:rsidRPr="006611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многоквартирных домах, расположенных на территори</w:t>
      </w:r>
      <w:r w:rsidR="00D86E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</w:t>
      </w:r>
      <w:r w:rsidR="004E04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округа Воротынский </w:t>
      </w:r>
      <w:r w:rsidR="00D86E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Нижегородской области, на 2026-2028</w:t>
      </w:r>
      <w:r w:rsidRPr="006611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годы</w:t>
      </w:r>
    </w:p>
    <w:p w:rsidR="00E225CF" w:rsidRPr="009D4BBB" w:rsidRDefault="00E225CF" w:rsidP="00661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5"/>
        <w:gridCol w:w="6"/>
        <w:gridCol w:w="2127"/>
        <w:gridCol w:w="2835"/>
        <w:gridCol w:w="1134"/>
        <w:gridCol w:w="1417"/>
        <w:gridCol w:w="993"/>
        <w:gridCol w:w="1134"/>
        <w:gridCol w:w="1843"/>
        <w:gridCol w:w="993"/>
        <w:gridCol w:w="1134"/>
        <w:gridCol w:w="1417"/>
      </w:tblGrid>
      <w:tr w:rsidR="00E225CF" w:rsidRPr="00645C50" w:rsidTr="00B86DD9">
        <w:trPr>
          <w:trHeight w:val="300"/>
        </w:trPr>
        <w:tc>
          <w:tcPr>
            <w:tcW w:w="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25CF" w:rsidRPr="00645C50" w:rsidRDefault="00E225CF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64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64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5CF" w:rsidRPr="00645C50" w:rsidRDefault="00E225CF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муниципального образования (МО)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5CF" w:rsidRPr="00645C50" w:rsidRDefault="00E225CF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многоквартирного дома (МКД)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5CF" w:rsidRPr="00645C50" w:rsidRDefault="00E225CF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МКД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5CF" w:rsidRPr="00645C50" w:rsidRDefault="00E225CF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Способ </w:t>
            </w:r>
            <w:proofErr w:type="spellStart"/>
            <w:proofErr w:type="gramStart"/>
            <w:r w:rsidRPr="0064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форми</w:t>
            </w:r>
            <w:proofErr w:type="spellEnd"/>
            <w:r w:rsidRPr="0064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4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рования</w:t>
            </w:r>
            <w:proofErr w:type="spellEnd"/>
            <w:proofErr w:type="gramEnd"/>
            <w:r w:rsidRPr="0064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фонда капитального ремонта в МКД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5CF" w:rsidRPr="00645C50" w:rsidRDefault="00E225CF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Плановый период (год) проведения работ по капитальному ремонту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5CF" w:rsidRPr="00645C50" w:rsidRDefault="00E225CF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Источники финансирования капитального ремонта</w:t>
            </w:r>
          </w:p>
        </w:tc>
      </w:tr>
      <w:tr w:rsidR="00E225CF" w:rsidRPr="00645C50" w:rsidTr="00E225CF">
        <w:trPr>
          <w:trHeight w:val="300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CF" w:rsidRPr="00645C50" w:rsidRDefault="00E225CF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CF" w:rsidRPr="00645C50" w:rsidRDefault="00E225CF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CF" w:rsidRPr="00645C50" w:rsidRDefault="00E225CF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CF" w:rsidRPr="00645C50" w:rsidRDefault="00E225CF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CF" w:rsidRPr="00645C50" w:rsidRDefault="00E225CF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5CF" w:rsidRPr="00645C50" w:rsidRDefault="00E225CF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5CF" w:rsidRPr="00645C50" w:rsidRDefault="00E225CF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стоимость капитального ремонта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5CF" w:rsidRPr="00645C50" w:rsidRDefault="00E225CF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E225CF" w:rsidRPr="00645C50" w:rsidTr="00E225CF">
        <w:trPr>
          <w:trHeight w:val="300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CF" w:rsidRPr="00645C50" w:rsidRDefault="00E225CF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CF" w:rsidRPr="00645C50" w:rsidRDefault="00E225CF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CF" w:rsidRPr="00645C50" w:rsidRDefault="00E225CF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CF" w:rsidRPr="00645C50" w:rsidRDefault="00E225CF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CF" w:rsidRPr="00645C50" w:rsidRDefault="00E225CF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5CF" w:rsidRPr="00645C50" w:rsidRDefault="00E225CF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CF" w:rsidRPr="00645C50" w:rsidRDefault="00E225CF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5CF" w:rsidRPr="00645C50" w:rsidRDefault="00E225CF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 счет средств федерального бюджета, в </w:t>
            </w:r>
            <w:proofErr w:type="spellStart"/>
            <w:r w:rsidRPr="0064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64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публично-правовой компании «Фонд развития территорий» (ППК ФРТ)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5CF" w:rsidRPr="00645C50" w:rsidRDefault="00E225CF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счет средств областного бюджета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5CF" w:rsidRPr="00645C50" w:rsidRDefault="00E225CF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счет средств местного бюджета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5CF" w:rsidRPr="00645C50" w:rsidRDefault="00E225CF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счет средств собственников помещений в МКД</w:t>
            </w:r>
          </w:p>
        </w:tc>
      </w:tr>
      <w:tr w:rsidR="00E225CF" w:rsidRPr="00645C50" w:rsidTr="00E225CF">
        <w:trPr>
          <w:trHeight w:val="300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CF" w:rsidRPr="00645C50" w:rsidRDefault="00E225CF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CF" w:rsidRPr="00645C50" w:rsidRDefault="00E225CF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CF" w:rsidRPr="00645C50" w:rsidRDefault="00E225CF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CF" w:rsidRPr="00645C50" w:rsidRDefault="00E225CF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CF" w:rsidRPr="00645C50" w:rsidRDefault="00E225CF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25CF" w:rsidRPr="00645C50" w:rsidRDefault="00E225CF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CF" w:rsidRPr="00645C50" w:rsidRDefault="00E225CF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CF" w:rsidRPr="00645C50" w:rsidRDefault="00E225CF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CF" w:rsidRPr="00645C50" w:rsidRDefault="00E225CF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CF" w:rsidRPr="00645C50" w:rsidRDefault="00E225CF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CF" w:rsidRPr="00645C50" w:rsidRDefault="00E225CF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225CF" w:rsidRPr="00645C50" w:rsidTr="00E225CF">
        <w:trPr>
          <w:trHeight w:val="315"/>
        </w:trPr>
        <w:tc>
          <w:tcPr>
            <w:tcW w:w="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CF" w:rsidRPr="00645C50" w:rsidRDefault="00E225CF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CF" w:rsidRPr="00645C50" w:rsidRDefault="00E225CF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CF" w:rsidRPr="00645C50" w:rsidRDefault="00E225CF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CF" w:rsidRPr="00645C50" w:rsidRDefault="00E225CF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5CF" w:rsidRPr="00645C50" w:rsidRDefault="00E225CF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5CF" w:rsidRPr="00645C50" w:rsidRDefault="00E225CF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гг.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5CF" w:rsidRPr="00645C50" w:rsidRDefault="00E225CF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5CF" w:rsidRPr="00645C50" w:rsidRDefault="00E225CF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5CF" w:rsidRPr="00645C50" w:rsidRDefault="00E225CF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5CF" w:rsidRPr="00645C50" w:rsidRDefault="00E225CF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5CF" w:rsidRPr="00645C50" w:rsidRDefault="00E225CF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5C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</w:tr>
      <w:tr w:rsidR="00884E22" w:rsidRPr="00884E22" w:rsidTr="00E225CF">
        <w:trPr>
          <w:trHeight w:val="300"/>
        </w:trPr>
        <w:tc>
          <w:tcPr>
            <w:tcW w:w="2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по МО на период 2026 год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14420 000,00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E225CF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14420 000,00</w:t>
            </w:r>
          </w:p>
        </w:tc>
      </w:tr>
      <w:tr w:rsidR="00884E22" w:rsidRPr="00884E22" w:rsidTr="00E225CF">
        <w:trPr>
          <w:trHeight w:val="3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E225CF" w:rsidRDefault="00E225CF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E22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</w:t>
            </w:r>
            <w:proofErr w:type="spellEnd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Воротынец, ул. Мира, д.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5214000083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E225CF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7000 000,00</w:t>
            </w:r>
          </w:p>
        </w:tc>
      </w:tr>
      <w:tr w:rsidR="00884E22" w:rsidRPr="00884E22" w:rsidTr="00E225CF">
        <w:trPr>
          <w:trHeight w:val="3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E225CF" w:rsidRDefault="00E225CF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E22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</w:t>
            </w:r>
            <w:proofErr w:type="spellEnd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Воротынец, ул. Мира, д.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5214000088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7420 000,00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E225CF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7420 000,00</w:t>
            </w:r>
          </w:p>
        </w:tc>
      </w:tr>
      <w:tr w:rsidR="00884E22" w:rsidRPr="00884E22" w:rsidTr="00E225CF">
        <w:trPr>
          <w:trHeight w:val="300"/>
        </w:trPr>
        <w:tc>
          <w:tcPr>
            <w:tcW w:w="2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E225CF" w:rsidRDefault="00884E22" w:rsidP="00884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по МО на период 2027 год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13019 385,00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E225CF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13019 385,00</w:t>
            </w:r>
          </w:p>
        </w:tc>
      </w:tr>
      <w:tr w:rsidR="00884E22" w:rsidRPr="00884E22" w:rsidTr="00E225CF">
        <w:trPr>
          <w:trHeight w:val="3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773D09" w:rsidRDefault="00773D09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п. </w:t>
            </w:r>
            <w:proofErr w:type="spellStart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Кузьмияр</w:t>
            </w:r>
            <w:proofErr w:type="spellEnd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Центральная, д.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5214000013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13019 385,00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E225CF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13019 385,00</w:t>
            </w:r>
          </w:p>
        </w:tc>
      </w:tr>
      <w:tr w:rsidR="00884E22" w:rsidRPr="00884E22" w:rsidTr="00E225CF">
        <w:trPr>
          <w:trHeight w:val="300"/>
        </w:trPr>
        <w:tc>
          <w:tcPr>
            <w:tcW w:w="2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E225CF" w:rsidRDefault="00884E22" w:rsidP="00884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по МО на период 2028 год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32305 612,00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E225CF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25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32305 612,00</w:t>
            </w:r>
          </w:p>
        </w:tc>
      </w:tr>
      <w:tr w:rsidR="00884E22" w:rsidRPr="00884E22" w:rsidTr="00E225CF">
        <w:trPr>
          <w:trHeight w:val="3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E225CF" w:rsidRDefault="00E225CF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E22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Красная  Горка, ул. Советская, д. 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5214000001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2699 259,00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E225CF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2699 259,00</w:t>
            </w:r>
          </w:p>
        </w:tc>
      </w:tr>
      <w:tr w:rsidR="00884E22" w:rsidRPr="00884E22" w:rsidTr="00E225CF">
        <w:trPr>
          <w:trHeight w:val="3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E225CF" w:rsidRDefault="00E225CF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E22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п. </w:t>
            </w:r>
            <w:proofErr w:type="spellStart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Кузьмияр</w:t>
            </w:r>
            <w:proofErr w:type="spellEnd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Центральная, д.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5214000009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13404 044,00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E225CF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13404 044,00</w:t>
            </w:r>
          </w:p>
        </w:tc>
      </w:tr>
      <w:tr w:rsidR="00884E22" w:rsidRPr="00884E22" w:rsidTr="00E225CF">
        <w:trPr>
          <w:trHeight w:val="3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E225CF" w:rsidRDefault="00E225CF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E22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п. </w:t>
            </w:r>
            <w:proofErr w:type="spellStart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Кузьмияр</w:t>
            </w:r>
            <w:proofErr w:type="spellEnd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Центральная, д.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5214000018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9860 601,00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E225CF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9860 601,00</w:t>
            </w:r>
          </w:p>
        </w:tc>
      </w:tr>
      <w:tr w:rsidR="00884E22" w:rsidRPr="00884E22" w:rsidTr="00E225CF">
        <w:trPr>
          <w:trHeight w:val="3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E225CF" w:rsidRDefault="00E225CF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E22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Красная Горка, </w:t>
            </w:r>
            <w:proofErr w:type="spellStart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Береговая, д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5214000002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122 547,00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E225CF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122 547,00</w:t>
            </w:r>
          </w:p>
        </w:tc>
      </w:tr>
      <w:tr w:rsidR="00884E22" w:rsidRPr="00884E22" w:rsidTr="00E225CF">
        <w:trPr>
          <w:trHeight w:val="3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E225CF" w:rsidRDefault="00E225CF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E22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Красная Горка, </w:t>
            </w:r>
            <w:proofErr w:type="spellStart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Советская, д 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5214000005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452 692,00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E225CF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452 692,00</w:t>
            </w:r>
          </w:p>
        </w:tc>
      </w:tr>
      <w:tr w:rsidR="00884E22" w:rsidRPr="00884E22" w:rsidTr="00E225CF">
        <w:trPr>
          <w:trHeight w:val="3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E225CF" w:rsidRDefault="00E225CF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E22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Кузьмияр</w:t>
            </w:r>
            <w:proofErr w:type="spellEnd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Центральная, д 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5214000019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495 948,00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E225CF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495 948,00</w:t>
            </w:r>
          </w:p>
        </w:tc>
      </w:tr>
      <w:tr w:rsidR="00884E22" w:rsidRPr="00884E22" w:rsidTr="00E225CF">
        <w:trPr>
          <w:trHeight w:val="3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E225CF" w:rsidRDefault="00E225CF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E22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рп</w:t>
            </w:r>
            <w:proofErr w:type="spellEnd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Васильсурск, </w:t>
            </w:r>
            <w:proofErr w:type="spellStart"/>
            <w:proofErr w:type="gramStart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Пионерская, д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5214000022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201 151,00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E225CF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201 151,00</w:t>
            </w:r>
          </w:p>
        </w:tc>
      </w:tr>
      <w:tr w:rsidR="00884E22" w:rsidRPr="00884E22" w:rsidTr="00E225CF">
        <w:trPr>
          <w:trHeight w:val="3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E225CF" w:rsidRDefault="00E225CF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E22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lastRenderedPageBreak/>
              <w:t>8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рп</w:t>
            </w:r>
            <w:proofErr w:type="spellEnd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Васильсурск, </w:t>
            </w:r>
            <w:proofErr w:type="spellStart"/>
            <w:proofErr w:type="gramStart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Юбилейная, д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5214000023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201 981,00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E225CF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201 981,00</w:t>
            </w:r>
          </w:p>
        </w:tc>
      </w:tr>
      <w:tr w:rsidR="00884E22" w:rsidRPr="00884E22" w:rsidTr="00E225CF">
        <w:trPr>
          <w:trHeight w:val="3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E225CF" w:rsidRDefault="00E225CF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E22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рп</w:t>
            </w:r>
            <w:proofErr w:type="spellEnd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Васильсурск, </w:t>
            </w:r>
            <w:proofErr w:type="spellStart"/>
            <w:proofErr w:type="gramStart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Юбилейная, д 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5214000026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188 348,00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E225CF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188 348,00</w:t>
            </w:r>
          </w:p>
        </w:tc>
      </w:tr>
      <w:tr w:rsidR="00884E22" w:rsidRPr="00884E22" w:rsidTr="00E225CF">
        <w:trPr>
          <w:trHeight w:val="3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E225CF" w:rsidRDefault="00E225CF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E22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рп</w:t>
            </w:r>
            <w:proofErr w:type="spellEnd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Васильсурск, </w:t>
            </w:r>
            <w:proofErr w:type="spellStart"/>
            <w:proofErr w:type="gramStart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Юбилейная, д 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5214000027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186 016,00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E225CF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186 016,00</w:t>
            </w:r>
          </w:p>
        </w:tc>
      </w:tr>
      <w:tr w:rsidR="00884E22" w:rsidRPr="00884E22" w:rsidTr="00E225CF">
        <w:trPr>
          <w:trHeight w:val="3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E225CF" w:rsidRDefault="00E225CF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E22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рп</w:t>
            </w:r>
            <w:proofErr w:type="spellEnd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Васильсурск, </w:t>
            </w:r>
            <w:proofErr w:type="spellStart"/>
            <w:proofErr w:type="gramStart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Юбилейная, д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5214000028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257 196,00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E225CF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257 196,00</w:t>
            </w:r>
          </w:p>
        </w:tc>
      </w:tr>
      <w:tr w:rsidR="00884E22" w:rsidRPr="00884E22" w:rsidTr="00E225CF">
        <w:trPr>
          <w:trHeight w:val="3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E225CF" w:rsidRDefault="00E225CF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E22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рп</w:t>
            </w:r>
            <w:proofErr w:type="spellEnd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Васильсурск, </w:t>
            </w:r>
            <w:proofErr w:type="spellStart"/>
            <w:proofErr w:type="gramStart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Юбилейная, д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5214000032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333 969,00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E225CF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333 969,00</w:t>
            </w:r>
          </w:p>
        </w:tc>
      </w:tr>
      <w:tr w:rsidR="00884E22" w:rsidRPr="00884E22" w:rsidTr="00E225CF">
        <w:trPr>
          <w:trHeight w:val="3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E225CF" w:rsidRDefault="00E225CF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E22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рп</w:t>
            </w:r>
            <w:proofErr w:type="spellEnd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Воротынец, пер Больничный, д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5214000041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332 234,00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E225CF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332 234,00</w:t>
            </w:r>
          </w:p>
        </w:tc>
      </w:tr>
      <w:tr w:rsidR="00884E22" w:rsidRPr="00884E22" w:rsidTr="00E225CF">
        <w:trPr>
          <w:trHeight w:val="3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E225CF" w:rsidRDefault="00E225CF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E22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14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рп</w:t>
            </w:r>
            <w:proofErr w:type="spellEnd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Воротынец, </w:t>
            </w:r>
            <w:proofErr w:type="spellStart"/>
            <w:proofErr w:type="gramStart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Киселева, д 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5214000052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175 478,00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E225CF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175 478,00</w:t>
            </w:r>
          </w:p>
        </w:tc>
      </w:tr>
      <w:tr w:rsidR="00884E22" w:rsidRPr="00884E22" w:rsidTr="00E225CF">
        <w:trPr>
          <w:trHeight w:val="3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E225CF" w:rsidRDefault="00E225CF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E22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15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рп</w:t>
            </w:r>
            <w:proofErr w:type="spellEnd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Воротынец, </w:t>
            </w:r>
            <w:proofErr w:type="spellStart"/>
            <w:proofErr w:type="gramStart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Киселева, д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5214000055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457 860,00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E225CF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457 860,00</w:t>
            </w:r>
          </w:p>
        </w:tc>
      </w:tr>
      <w:tr w:rsidR="00884E22" w:rsidRPr="00884E22" w:rsidTr="00E225CF">
        <w:trPr>
          <w:trHeight w:val="3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E225CF" w:rsidRDefault="00E225CF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E22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16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рп</w:t>
            </w:r>
            <w:proofErr w:type="spellEnd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Воротынец, </w:t>
            </w:r>
            <w:proofErr w:type="spellStart"/>
            <w:proofErr w:type="gramStart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Космонавтов, д 1, лит 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5214000059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370 990,00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E225CF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370 990,00</w:t>
            </w:r>
          </w:p>
        </w:tc>
      </w:tr>
      <w:tr w:rsidR="00884E22" w:rsidRPr="00884E22" w:rsidTr="00E225CF">
        <w:trPr>
          <w:trHeight w:val="3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E225CF" w:rsidRDefault="00E225CF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E22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17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рп</w:t>
            </w:r>
            <w:proofErr w:type="spellEnd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Воротынец, </w:t>
            </w:r>
            <w:proofErr w:type="spellStart"/>
            <w:proofErr w:type="gramStart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Космонавтов, д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5214000061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372 041,00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E225CF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372 041,00</w:t>
            </w:r>
          </w:p>
        </w:tc>
      </w:tr>
      <w:tr w:rsidR="00884E22" w:rsidRPr="00884E22" w:rsidTr="00E225CF">
        <w:trPr>
          <w:trHeight w:val="3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E225CF" w:rsidRDefault="00E225CF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E22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18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рп</w:t>
            </w:r>
            <w:proofErr w:type="spellEnd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Воротынец, </w:t>
            </w:r>
            <w:proofErr w:type="spellStart"/>
            <w:proofErr w:type="gramStart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Космонавтов, д 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5214000063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258 063,00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E225CF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258 063,00</w:t>
            </w:r>
          </w:p>
        </w:tc>
      </w:tr>
      <w:tr w:rsidR="00884E22" w:rsidRPr="00884E22" w:rsidTr="00E225CF">
        <w:trPr>
          <w:trHeight w:val="3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E225CF" w:rsidRDefault="00E225CF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E22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19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рп</w:t>
            </w:r>
            <w:proofErr w:type="spellEnd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Воротынец, </w:t>
            </w:r>
            <w:proofErr w:type="spellStart"/>
            <w:proofErr w:type="gramStart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Космонавтов, д 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5214000070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757 124,00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E225CF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757 124,00</w:t>
            </w:r>
          </w:p>
        </w:tc>
      </w:tr>
      <w:tr w:rsidR="00884E22" w:rsidRPr="00884E22" w:rsidTr="00E225CF">
        <w:trPr>
          <w:trHeight w:val="3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E225CF" w:rsidRDefault="00E225CF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E22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20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рп</w:t>
            </w:r>
            <w:proofErr w:type="spellEnd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Воротынец, </w:t>
            </w:r>
            <w:proofErr w:type="spellStart"/>
            <w:proofErr w:type="gramStart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Космонавтов, д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5214000074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470 796,00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E225CF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470 796,00</w:t>
            </w:r>
          </w:p>
        </w:tc>
      </w:tr>
      <w:tr w:rsidR="00884E22" w:rsidRPr="00884E22" w:rsidTr="00E225CF">
        <w:trPr>
          <w:trHeight w:val="3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E225CF" w:rsidRDefault="00E225CF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E22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21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рп</w:t>
            </w:r>
            <w:proofErr w:type="spellEnd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Воротынец, </w:t>
            </w:r>
            <w:proofErr w:type="spellStart"/>
            <w:proofErr w:type="gramStart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Пушкина, д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5214000096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326 924,00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E225CF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326 924,00</w:t>
            </w:r>
          </w:p>
        </w:tc>
      </w:tr>
      <w:tr w:rsidR="00884E22" w:rsidRPr="00884E22" w:rsidTr="00E225CF">
        <w:trPr>
          <w:trHeight w:val="3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E225CF" w:rsidRDefault="00E225CF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E22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22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рп</w:t>
            </w:r>
            <w:proofErr w:type="spellEnd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Воротынец, </w:t>
            </w:r>
            <w:proofErr w:type="spellStart"/>
            <w:proofErr w:type="gramStart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Пушкина, д 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5214000097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84E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380 350,00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4E22" w:rsidRPr="00884E22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4E22" w:rsidRPr="00E225CF" w:rsidRDefault="00884E22" w:rsidP="008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25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380 350,00</w:t>
            </w:r>
          </w:p>
        </w:tc>
      </w:tr>
    </w:tbl>
    <w:p w:rsidR="00884E22" w:rsidRDefault="00884E22" w:rsidP="00661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4E22" w:rsidRDefault="00884E22" w:rsidP="00661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4E22" w:rsidRDefault="00884E22" w:rsidP="00661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4E22" w:rsidRDefault="00884E22" w:rsidP="00661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4E22" w:rsidRDefault="00884E22" w:rsidP="00661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4E22" w:rsidRDefault="00884E22" w:rsidP="00661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4E22" w:rsidRDefault="00884E22" w:rsidP="00661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4E22" w:rsidRDefault="00884E22" w:rsidP="00661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4E22" w:rsidRDefault="00884E22" w:rsidP="00661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E225CF" w:rsidRDefault="00E225CF" w:rsidP="00661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E225CF" w:rsidRDefault="00E225CF" w:rsidP="00661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E225CF" w:rsidRDefault="00E225CF" w:rsidP="00661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E225CF" w:rsidRDefault="00E225CF" w:rsidP="00661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1D2FDD" w:rsidRPr="00443BFE" w:rsidRDefault="001D2FDD" w:rsidP="00443BF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1D2FDD" w:rsidRDefault="001D2FDD" w:rsidP="00E15A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4BBB" w:rsidRDefault="009D4BBB" w:rsidP="00E15A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E15A8D" w:rsidRDefault="00E15A8D" w:rsidP="00E15A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2</w:t>
      </w:r>
    </w:p>
    <w:p w:rsidR="00E15A8D" w:rsidRDefault="00E15A8D" w:rsidP="00E15A8D">
      <w:pPr>
        <w:tabs>
          <w:tab w:val="left" w:pos="3969"/>
          <w:tab w:val="left" w:pos="147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5A8D" w:rsidRDefault="00E15A8D" w:rsidP="00E15A8D">
      <w:pPr>
        <w:tabs>
          <w:tab w:val="left" w:pos="3969"/>
          <w:tab w:val="left" w:pos="147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6C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видов услуг и (или) работ по капитальному ремонту общего имущества в многоквартирных домах </w:t>
      </w:r>
      <w:r w:rsidRPr="00B26C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и их стоимость в рамках краткосрочного </w:t>
      </w:r>
      <w:proofErr w:type="gramStart"/>
      <w:r w:rsidRPr="00B26C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плана реализации региональной программы капитального ремонта общего имущества</w:t>
      </w:r>
      <w:proofErr w:type="gramEnd"/>
      <w:r w:rsidRPr="00B26C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многоквартирных домах, расположенных на территории </w:t>
      </w:r>
      <w:r w:rsidR="005532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округа Воротынски</w:t>
      </w:r>
      <w:r w:rsidR="00884E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 Нижегородской области, на 2026-2028</w:t>
      </w:r>
      <w:r w:rsidRPr="00B26C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годы</w:t>
      </w:r>
    </w:p>
    <w:p w:rsidR="00195F4F" w:rsidRPr="00773D09" w:rsidRDefault="00195F4F" w:rsidP="00E15A8D">
      <w:pPr>
        <w:tabs>
          <w:tab w:val="left" w:pos="3969"/>
          <w:tab w:val="left" w:pos="147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4"/>
        <w:gridCol w:w="19"/>
        <w:gridCol w:w="974"/>
        <w:gridCol w:w="1136"/>
        <w:gridCol w:w="425"/>
        <w:gridCol w:w="425"/>
        <w:gridCol w:w="284"/>
        <w:gridCol w:w="425"/>
        <w:gridCol w:w="284"/>
        <w:gridCol w:w="425"/>
        <w:gridCol w:w="425"/>
        <w:gridCol w:w="425"/>
        <w:gridCol w:w="426"/>
        <w:gridCol w:w="425"/>
        <w:gridCol w:w="425"/>
        <w:gridCol w:w="426"/>
        <w:gridCol w:w="425"/>
        <w:gridCol w:w="426"/>
        <w:gridCol w:w="425"/>
        <w:gridCol w:w="425"/>
        <w:gridCol w:w="426"/>
        <w:gridCol w:w="425"/>
        <w:gridCol w:w="425"/>
        <w:gridCol w:w="425"/>
        <w:gridCol w:w="439"/>
        <w:gridCol w:w="425"/>
        <w:gridCol w:w="425"/>
        <w:gridCol w:w="425"/>
        <w:gridCol w:w="841"/>
        <w:gridCol w:w="10"/>
        <w:gridCol w:w="965"/>
        <w:gridCol w:w="22"/>
        <w:gridCol w:w="570"/>
        <w:gridCol w:w="853"/>
      </w:tblGrid>
      <w:tr w:rsidR="008D4A2A" w:rsidRPr="004B1283" w:rsidTr="005433A3">
        <w:trPr>
          <w:trHeight w:val="30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муниципального образования (МО)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многоквартирного дома (МКД)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ind w:left="20" w:right="113" w:firstLine="9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стоимость капитального ремонта (СМР + ПИР + СК + ОТС+</w:t>
            </w:r>
            <w:proofErr w:type="gramStart"/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</w:t>
            </w:r>
            <w:proofErr w:type="gramEnd"/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511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СМР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BD" w:rsidRPr="004B1283" w:rsidRDefault="009E69BD" w:rsidP="008D4A2A">
            <w:pPr>
              <w:tabs>
                <w:tab w:val="left" w:pos="-250"/>
              </w:tabs>
              <w:spacing w:after="0" w:line="240" w:lineRule="auto"/>
              <w:ind w:left="-67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ПИР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</w:t>
            </w:r>
            <w:proofErr w:type="gramEnd"/>
          </w:p>
        </w:tc>
      </w:tr>
      <w:tr w:rsidR="008D4A2A" w:rsidRPr="004B1283" w:rsidTr="005433A3">
        <w:trPr>
          <w:trHeight w:val="30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стоимость капитального ремонта СМР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электроснабжение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теплоснабжение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газоснабжение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холодное водоснабжение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горячее водоснабжение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водоотведение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Ремонт, замена, модернизация лифтов, ремонт лифтовых шахт, машинных и блочных помещений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крыши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подвальных помещений, относящихся к общему имуществу в МКД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Ремонт  и (или) осуществляемое в соответствии с ч.3 ст.20 </w:t>
            </w:r>
            <w:proofErr w:type="gramStart"/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Закона</w:t>
            </w:r>
            <w:proofErr w:type="gramEnd"/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НО от 28.11.2013 №159-З утепление фасада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фундамента МКД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Разработка проектной документации для капитального ремонта, инженерные изыскания, проводимые специализированной организацией 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строительного контроля (технического надзора), а также авторского надзора применительно к объектам культурного наследия (памятникам истории и культуры) народов Российской Федерации и выявленным объектам культурного наследия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Обследование технического состояния МКД и (или) элементов МКД и (или) инженерных систем МКД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экспертизы проектной документации</w:t>
            </w:r>
          </w:p>
        </w:tc>
      </w:tr>
      <w:tr w:rsidR="008D4A2A" w:rsidRPr="004B1283" w:rsidTr="005433A3">
        <w:trPr>
          <w:trHeight w:val="30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D4A2A" w:rsidRPr="004B1283" w:rsidTr="005433A3">
        <w:trPr>
          <w:trHeight w:val="3187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BD" w:rsidRPr="004B1283" w:rsidRDefault="009E69BD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433A3" w:rsidRPr="004B1283" w:rsidTr="005433A3">
        <w:trPr>
          <w:cantSplit/>
          <w:trHeight w:val="614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3A3" w:rsidRPr="004B1283" w:rsidRDefault="005433A3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3A3" w:rsidRPr="004B1283" w:rsidRDefault="005433A3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3A3" w:rsidRPr="004B1283" w:rsidRDefault="005433A3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3A3" w:rsidRPr="004B1283" w:rsidRDefault="005433A3" w:rsidP="00B86D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3A3" w:rsidRPr="004B1283" w:rsidRDefault="005433A3" w:rsidP="00B86D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3A3" w:rsidRPr="004B1283" w:rsidRDefault="005433A3" w:rsidP="00B86D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3A3" w:rsidRPr="004B1283" w:rsidRDefault="005433A3" w:rsidP="00B86D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3A3" w:rsidRPr="004B1283" w:rsidRDefault="005433A3" w:rsidP="00B86D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3A3" w:rsidRPr="004B1283" w:rsidRDefault="005433A3" w:rsidP="00B86D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3A3" w:rsidRPr="004B1283" w:rsidRDefault="005433A3" w:rsidP="00B86D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3A3" w:rsidRPr="004B1283" w:rsidRDefault="005433A3" w:rsidP="00B86D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3A3" w:rsidRPr="004B1283" w:rsidRDefault="005433A3" w:rsidP="00B86D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3A3" w:rsidRPr="004B1283" w:rsidRDefault="005433A3" w:rsidP="00B86D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3A3" w:rsidRPr="004B1283" w:rsidRDefault="005433A3" w:rsidP="00B86D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3A3" w:rsidRPr="004B1283" w:rsidRDefault="005433A3" w:rsidP="00B86D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3A3" w:rsidRPr="004B1283" w:rsidRDefault="005433A3" w:rsidP="00B86D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3A3" w:rsidRPr="004B1283" w:rsidRDefault="005433A3" w:rsidP="00B86D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3A3" w:rsidRPr="004B1283" w:rsidRDefault="005433A3" w:rsidP="00B86D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3A3" w:rsidRPr="004B1283" w:rsidRDefault="005433A3" w:rsidP="00B86D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3A3" w:rsidRPr="004B1283" w:rsidRDefault="005433A3" w:rsidP="00B86D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кв.м</w:t>
            </w:r>
            <w:proofErr w:type="spellEnd"/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3A3" w:rsidRPr="004B1283" w:rsidRDefault="005433A3" w:rsidP="00B86D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3A3" w:rsidRPr="004B1283" w:rsidRDefault="005433A3" w:rsidP="00B86D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кв.м</w:t>
            </w:r>
            <w:proofErr w:type="spellEnd"/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3A3" w:rsidRPr="004B1283" w:rsidRDefault="005433A3" w:rsidP="00B86D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3A3" w:rsidRPr="005433A3" w:rsidRDefault="005433A3" w:rsidP="005F11D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433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кв.м</w:t>
            </w:r>
            <w:proofErr w:type="spellEnd"/>
            <w:r w:rsidRPr="005433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5433A3" w:rsidRPr="005433A3" w:rsidRDefault="005F11D1" w:rsidP="00B86D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</w:t>
            </w:r>
            <w:r w:rsidR="005433A3" w:rsidRPr="005433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3A3" w:rsidRPr="005433A3" w:rsidRDefault="005433A3" w:rsidP="00B86D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433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куб.м</w:t>
            </w:r>
            <w:proofErr w:type="spellEnd"/>
            <w:r w:rsidRPr="005433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5433A3" w:rsidRPr="005433A3" w:rsidRDefault="005433A3" w:rsidP="00B86D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33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3A3" w:rsidRPr="004B1283" w:rsidRDefault="005433A3" w:rsidP="00B86D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3A3" w:rsidRPr="004B1283" w:rsidRDefault="005433A3" w:rsidP="00B86D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3A3" w:rsidRPr="004B1283" w:rsidRDefault="005433A3" w:rsidP="00B86D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33A3" w:rsidRPr="004B1283" w:rsidRDefault="005433A3" w:rsidP="00B86D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руб</w:t>
            </w:r>
            <w:proofErr w:type="spellEnd"/>
          </w:p>
        </w:tc>
      </w:tr>
      <w:tr w:rsidR="005433A3" w:rsidRPr="004B1283" w:rsidTr="005433A3">
        <w:trPr>
          <w:cantSplit/>
          <w:trHeight w:val="41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3A3" w:rsidRPr="004B1283" w:rsidRDefault="005433A3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A3" w:rsidRPr="004B1283" w:rsidRDefault="005433A3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3A3" w:rsidRPr="004B1283" w:rsidRDefault="005433A3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3A3" w:rsidRPr="004B1283" w:rsidRDefault="005433A3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3A3" w:rsidRPr="004B1283" w:rsidRDefault="005433A3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3A3" w:rsidRPr="004B1283" w:rsidRDefault="005433A3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3A3" w:rsidRPr="004B1283" w:rsidRDefault="005433A3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3A3" w:rsidRPr="004B1283" w:rsidRDefault="005433A3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3A3" w:rsidRPr="004B1283" w:rsidRDefault="005433A3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3A3" w:rsidRPr="004B1283" w:rsidRDefault="005433A3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3A3" w:rsidRPr="004B1283" w:rsidRDefault="005433A3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3A3" w:rsidRPr="004B1283" w:rsidRDefault="005433A3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3A3" w:rsidRPr="004B1283" w:rsidRDefault="005433A3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3A3" w:rsidRPr="004B1283" w:rsidRDefault="005433A3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3A3" w:rsidRPr="004B1283" w:rsidRDefault="005433A3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3A3" w:rsidRPr="004B1283" w:rsidRDefault="005433A3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3A3" w:rsidRPr="004B1283" w:rsidRDefault="005433A3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3A3" w:rsidRPr="004B1283" w:rsidRDefault="005433A3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3A3" w:rsidRPr="004B1283" w:rsidRDefault="005433A3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3A3" w:rsidRPr="004B1283" w:rsidRDefault="005433A3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3A3" w:rsidRPr="004B1283" w:rsidRDefault="005433A3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3A3" w:rsidRPr="004B1283" w:rsidRDefault="005433A3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3A3" w:rsidRPr="004B1283" w:rsidRDefault="005433A3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3A3" w:rsidRPr="004B1283" w:rsidRDefault="005433A3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3A3" w:rsidRPr="004B1283" w:rsidRDefault="005433A3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3A3" w:rsidRPr="004B1283" w:rsidRDefault="005433A3" w:rsidP="005433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</w:t>
            </w: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3A3" w:rsidRPr="004B1283" w:rsidRDefault="005433A3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3A3" w:rsidRPr="004B1283" w:rsidRDefault="005433A3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3A3" w:rsidRPr="004B1283" w:rsidRDefault="005433A3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3A3" w:rsidRPr="004B1283" w:rsidRDefault="005433A3" w:rsidP="00B8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B12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</w:tr>
      <w:tr w:rsidR="005433A3" w:rsidRPr="009E69BD" w:rsidTr="005433A3">
        <w:trPr>
          <w:trHeight w:val="300"/>
        </w:trPr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BFE" w:rsidRPr="00443BFE" w:rsidRDefault="00443BFE" w:rsidP="00EF47A7">
            <w:pPr>
              <w:spacing w:after="0" w:line="240" w:lineRule="auto"/>
              <w:ind w:left="-56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433A3" w:rsidRPr="009E69BD" w:rsidTr="005433A3">
        <w:trPr>
          <w:cantSplit/>
          <w:trHeight w:val="1134"/>
        </w:trPr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по муниципальному округу Воротынский на 2026-2028 годы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59744 997,00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56759 419,00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90,00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2546 470,00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5982 734,00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1 180,00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14000 000,00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24927 762,00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140,00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9302 453,00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2985 578,00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433A3" w:rsidRPr="009E69BD" w:rsidTr="005433A3">
        <w:trPr>
          <w:cantSplit/>
          <w:trHeight w:val="1134"/>
        </w:trPr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по МО на период 2026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14420 000,00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14000 000,00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1 180,00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14000 000,00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420 000,00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433A3" w:rsidRPr="009E69BD" w:rsidTr="005433A3">
        <w:trPr>
          <w:cantSplit/>
          <w:trHeight w:val="1134"/>
        </w:trPr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BFE" w:rsidRPr="00443BFE" w:rsidRDefault="009E69BD" w:rsidP="0044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9E69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lastRenderedPageBreak/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</w:t>
            </w:r>
            <w:proofErr w:type="spellEnd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Воротынец, ул. Мира, д. 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7000 000,00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7000 000,00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600,00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7000 000,00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33A3" w:rsidRPr="009E69BD" w:rsidTr="005433A3">
        <w:trPr>
          <w:cantSplit/>
          <w:trHeight w:val="1134"/>
        </w:trPr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BFE" w:rsidRPr="00443BFE" w:rsidRDefault="009E69BD" w:rsidP="0044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9E69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</w:t>
            </w:r>
            <w:proofErr w:type="spellEnd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Воротынец, ул. Мира, д. 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7420 000,00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7000 000,00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580,00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7000 000,00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420 000,00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33A3" w:rsidRPr="009E69BD" w:rsidTr="005433A3">
        <w:trPr>
          <w:cantSplit/>
          <w:trHeight w:val="1134"/>
        </w:trPr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по МО на период 2027 год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13019 385,00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12282 438,00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12282 438,00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736 947,00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433A3" w:rsidRPr="009E69BD" w:rsidTr="005433A3">
        <w:trPr>
          <w:cantSplit/>
          <w:trHeight w:val="1134"/>
        </w:trPr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BFE" w:rsidRPr="00443BFE" w:rsidRDefault="009E69BD" w:rsidP="009E6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п. </w:t>
            </w:r>
            <w:proofErr w:type="spellStart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Кузьмияр</w:t>
            </w:r>
            <w:proofErr w:type="spellEnd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Центральная, д. 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13019 385,00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12282 438,00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12282 438,00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736 947,00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33A3" w:rsidRPr="009E69BD" w:rsidTr="005433A3">
        <w:trPr>
          <w:cantSplit/>
          <w:trHeight w:val="1134"/>
        </w:trPr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 по МО на период 2028 год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32305 612,00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30476 981,00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90,00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2546 470,00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5982 734,00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12645 324,00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140,00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9302 453,00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1828 631,00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433A3" w:rsidRPr="009E69BD" w:rsidTr="005433A3">
        <w:trPr>
          <w:cantSplit/>
          <w:trHeight w:val="1134"/>
        </w:trPr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BFE" w:rsidRPr="00443BFE" w:rsidRDefault="009E69BD" w:rsidP="0044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Красная  Горка, ул. Советская, д. 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2699 259,00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2546 470,00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90,00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2546 470,00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152 789,00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33A3" w:rsidRPr="009E69BD" w:rsidTr="005433A3">
        <w:trPr>
          <w:cantSplit/>
          <w:trHeight w:val="1134"/>
        </w:trPr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BFE" w:rsidRPr="00443BFE" w:rsidRDefault="009E69BD" w:rsidP="0044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п. </w:t>
            </w:r>
            <w:proofErr w:type="spellStart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Кузьмияр</w:t>
            </w:r>
            <w:proofErr w:type="spellEnd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Центральная, д. 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13404 044,00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12645 324,00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12645 324,00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758 720,00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33A3" w:rsidRPr="009E69BD" w:rsidTr="005433A3">
        <w:trPr>
          <w:cantSplit/>
          <w:trHeight w:val="1134"/>
        </w:trPr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BFE" w:rsidRPr="00443BFE" w:rsidRDefault="009E69BD" w:rsidP="0044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п. </w:t>
            </w:r>
            <w:proofErr w:type="spellStart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Кузьмияр</w:t>
            </w:r>
            <w:proofErr w:type="spellEnd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Центральная, д. 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9860 601,00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9302 453,00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140,00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9302 453,00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558 148,00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33A3" w:rsidRPr="009E69BD" w:rsidTr="005433A3">
        <w:trPr>
          <w:cantSplit/>
          <w:trHeight w:val="1134"/>
        </w:trPr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BFE" w:rsidRPr="00443BFE" w:rsidRDefault="009E69BD" w:rsidP="0044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Красная Горка, </w:t>
            </w:r>
            <w:proofErr w:type="spellStart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Береговая, д 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122 547,00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115 610,00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115 610,00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6 937,00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33A3" w:rsidRPr="009E69BD" w:rsidTr="005433A3">
        <w:trPr>
          <w:cantSplit/>
          <w:trHeight w:val="1134"/>
        </w:trPr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BFE" w:rsidRPr="00443BFE" w:rsidRDefault="009E69BD" w:rsidP="0044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Красная Горка, </w:t>
            </w:r>
            <w:proofErr w:type="spellStart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Советская, д 23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452 692,00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427 067,00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427 067,00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25 625,00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33A3" w:rsidRPr="009E69BD" w:rsidTr="005433A3">
        <w:trPr>
          <w:cantSplit/>
          <w:trHeight w:val="1134"/>
        </w:trPr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BFE" w:rsidRPr="00443BFE" w:rsidRDefault="009E69BD" w:rsidP="0044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Кузьмияр</w:t>
            </w:r>
            <w:proofErr w:type="spellEnd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Центральная, д 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495 948,00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467 875,00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467 875,00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28 073,00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33A3" w:rsidRPr="009E69BD" w:rsidTr="005433A3">
        <w:trPr>
          <w:cantSplit/>
          <w:trHeight w:val="1134"/>
        </w:trPr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BFE" w:rsidRPr="00443BFE" w:rsidRDefault="00773D09" w:rsidP="0044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рп</w:t>
            </w:r>
            <w:proofErr w:type="spellEnd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Васильсурск, </w:t>
            </w:r>
            <w:proofErr w:type="spellStart"/>
            <w:proofErr w:type="gramStart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Пионерская, д 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201 151,00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189 765,00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189 765,00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11 386,00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33A3" w:rsidRPr="009E69BD" w:rsidTr="005433A3">
        <w:trPr>
          <w:cantSplit/>
          <w:trHeight w:val="1134"/>
        </w:trPr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BFE" w:rsidRPr="00443BFE" w:rsidRDefault="00773D09" w:rsidP="0044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рп</w:t>
            </w:r>
            <w:proofErr w:type="spellEnd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Васильсурск, </w:t>
            </w:r>
            <w:proofErr w:type="spellStart"/>
            <w:proofErr w:type="gramStart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Юбилейная, д 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201 981,00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190 548,00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190 548,00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11 433,00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33A3" w:rsidRPr="009E69BD" w:rsidTr="005433A3">
        <w:trPr>
          <w:cantSplit/>
          <w:trHeight w:val="1134"/>
        </w:trPr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BFE" w:rsidRPr="00773D09" w:rsidRDefault="00773D09" w:rsidP="0044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рп</w:t>
            </w:r>
            <w:proofErr w:type="spellEnd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Васильсурск, </w:t>
            </w:r>
            <w:proofErr w:type="spellStart"/>
            <w:proofErr w:type="gramStart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Юбилейная, д 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188 348,00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177 686,00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177 686,00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10 662,00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33A3" w:rsidRPr="009E69BD" w:rsidTr="005433A3">
        <w:trPr>
          <w:cantSplit/>
          <w:trHeight w:val="1134"/>
        </w:trPr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BFE" w:rsidRPr="00773D09" w:rsidRDefault="00773D09" w:rsidP="0044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рп</w:t>
            </w:r>
            <w:proofErr w:type="spellEnd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Васильсурск, </w:t>
            </w:r>
            <w:proofErr w:type="spellStart"/>
            <w:proofErr w:type="gramStart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Юбилейная, д 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186 016,00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175 486,00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175 486,00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10 530,00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33A3" w:rsidRPr="009E69BD" w:rsidTr="005433A3">
        <w:trPr>
          <w:cantSplit/>
          <w:trHeight w:val="1134"/>
        </w:trPr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BFE" w:rsidRPr="00773D09" w:rsidRDefault="00773D09" w:rsidP="0044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рп</w:t>
            </w:r>
            <w:proofErr w:type="spellEnd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Васильсурск, </w:t>
            </w:r>
            <w:proofErr w:type="spellStart"/>
            <w:proofErr w:type="gramStart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Юбилейная, д 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257 196,00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242 637,00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242 637,00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14 559,00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33A3" w:rsidRPr="009E69BD" w:rsidTr="005433A3">
        <w:trPr>
          <w:cantSplit/>
          <w:trHeight w:val="1134"/>
        </w:trPr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BFE" w:rsidRPr="00773D09" w:rsidRDefault="00773D09" w:rsidP="0044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рп</w:t>
            </w:r>
            <w:proofErr w:type="spellEnd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Васильсурск, </w:t>
            </w:r>
            <w:proofErr w:type="spellStart"/>
            <w:proofErr w:type="gramStart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Юбилейная, д 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333 969,00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315 065,00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315 065,00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18 904,00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33A3" w:rsidRPr="009E69BD" w:rsidTr="005433A3">
        <w:trPr>
          <w:cantSplit/>
          <w:trHeight w:val="1134"/>
        </w:trPr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BFE" w:rsidRPr="00773D09" w:rsidRDefault="00773D09" w:rsidP="0044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рп</w:t>
            </w:r>
            <w:proofErr w:type="spellEnd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Воротынец, пер Больничный, д 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332 234,00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313 428,00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313 428,00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18 806,00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33A3" w:rsidRPr="009E69BD" w:rsidTr="005433A3">
        <w:trPr>
          <w:cantSplit/>
          <w:trHeight w:val="1134"/>
        </w:trPr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BFE" w:rsidRPr="00773D09" w:rsidRDefault="00773D09" w:rsidP="0044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рп</w:t>
            </w:r>
            <w:proofErr w:type="spellEnd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Воротынец, </w:t>
            </w:r>
            <w:proofErr w:type="spellStart"/>
            <w:proofErr w:type="gramStart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Киселева, д 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175 478,00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165 545,00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165 545,00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9 933,00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33A3" w:rsidRPr="009E69BD" w:rsidTr="005433A3">
        <w:trPr>
          <w:cantSplit/>
          <w:trHeight w:val="1134"/>
        </w:trPr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BFE" w:rsidRPr="00773D09" w:rsidRDefault="00773D09" w:rsidP="0044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рп</w:t>
            </w:r>
            <w:proofErr w:type="spellEnd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Воротынец, </w:t>
            </w:r>
            <w:proofErr w:type="spellStart"/>
            <w:proofErr w:type="gramStart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Киселева, д 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457 860,00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431 943,00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431 943,00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25 917,00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33A3" w:rsidRPr="009E69BD" w:rsidTr="005433A3">
        <w:trPr>
          <w:cantSplit/>
          <w:trHeight w:val="1134"/>
        </w:trPr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BFE" w:rsidRPr="00773D09" w:rsidRDefault="00773D09" w:rsidP="0044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рп</w:t>
            </w:r>
            <w:proofErr w:type="spellEnd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Воротынец, </w:t>
            </w:r>
            <w:proofErr w:type="spellStart"/>
            <w:proofErr w:type="gramStart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Космонавтов, д 1, лит 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370 990,00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349 990,00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349 990,00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21 000,00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33A3" w:rsidRPr="009E69BD" w:rsidTr="005433A3">
        <w:trPr>
          <w:cantSplit/>
          <w:trHeight w:val="1134"/>
        </w:trPr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BFE" w:rsidRPr="00773D09" w:rsidRDefault="00773D09" w:rsidP="0044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рп</w:t>
            </w:r>
            <w:proofErr w:type="spellEnd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Воротынец, </w:t>
            </w:r>
            <w:proofErr w:type="spellStart"/>
            <w:proofErr w:type="gramStart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Космонавтов, д 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372 041,00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350 982,00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350 982,00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21 059,00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33A3" w:rsidRPr="009E69BD" w:rsidTr="005433A3">
        <w:trPr>
          <w:cantSplit/>
          <w:trHeight w:val="1134"/>
        </w:trPr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BFE" w:rsidRPr="00773D09" w:rsidRDefault="00773D09" w:rsidP="0044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рп</w:t>
            </w:r>
            <w:proofErr w:type="spellEnd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Воротынец, </w:t>
            </w:r>
            <w:proofErr w:type="spellStart"/>
            <w:proofErr w:type="gramStart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Космонавтов, д 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258 063,00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243 455,00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243 455,00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14 608,00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33A3" w:rsidRPr="009E69BD" w:rsidTr="005433A3">
        <w:trPr>
          <w:cantSplit/>
          <w:trHeight w:val="1134"/>
        </w:trPr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BFE" w:rsidRPr="00773D09" w:rsidRDefault="00773D09" w:rsidP="0044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рп</w:t>
            </w:r>
            <w:proofErr w:type="spellEnd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Воротынец, </w:t>
            </w:r>
            <w:proofErr w:type="spellStart"/>
            <w:proofErr w:type="gramStart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Космонавтов, д 22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757 124,00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714 267,00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714 267,00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42 857,00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33A3" w:rsidRPr="009E69BD" w:rsidTr="005433A3">
        <w:trPr>
          <w:cantSplit/>
          <w:trHeight w:val="1134"/>
        </w:trPr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BFE" w:rsidRPr="00773D09" w:rsidRDefault="00773D09" w:rsidP="0044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рп</w:t>
            </w:r>
            <w:proofErr w:type="spellEnd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Воротынец, </w:t>
            </w:r>
            <w:proofErr w:type="spellStart"/>
            <w:proofErr w:type="gramStart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Космонавтов, д 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470 796,00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444 147,00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444 147,00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26 649,00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33A3" w:rsidRPr="009E69BD" w:rsidTr="005433A3">
        <w:trPr>
          <w:cantSplit/>
          <w:trHeight w:val="1134"/>
        </w:trPr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BFE" w:rsidRPr="00773D09" w:rsidRDefault="00773D09" w:rsidP="0044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рп</w:t>
            </w:r>
            <w:proofErr w:type="spellEnd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Воротынец, </w:t>
            </w:r>
            <w:proofErr w:type="spellStart"/>
            <w:proofErr w:type="gramStart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Пушкина, д 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326 924,00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308 418,00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308 418,00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18 506,00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433A3" w:rsidRPr="009E69BD" w:rsidTr="005433A3">
        <w:trPr>
          <w:cantSplit/>
          <w:trHeight w:val="1134"/>
        </w:trPr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BFE" w:rsidRPr="00773D09" w:rsidRDefault="00773D09" w:rsidP="00443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округ Воротынский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рп</w:t>
            </w:r>
            <w:proofErr w:type="spellEnd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Воротынец, </w:t>
            </w:r>
            <w:proofErr w:type="spellStart"/>
            <w:proofErr w:type="gramStart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proofErr w:type="gramEnd"/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Пушкина, д 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380 350,00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358 820,00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358 820,00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21 530,00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43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43BFE" w:rsidRPr="00443BFE" w:rsidRDefault="00443BFE" w:rsidP="009E69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BFE" w:rsidRPr="00443BFE" w:rsidRDefault="00443BFE" w:rsidP="00443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443BFE" w:rsidRPr="009E69BD" w:rsidRDefault="00443BFE" w:rsidP="00E15A8D">
      <w:pPr>
        <w:tabs>
          <w:tab w:val="left" w:pos="3969"/>
          <w:tab w:val="left" w:pos="147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ru-RU"/>
        </w:rPr>
      </w:pPr>
    </w:p>
    <w:p w:rsidR="00443BFE" w:rsidRPr="00297C2D" w:rsidRDefault="00297C2D" w:rsidP="00E15A8D">
      <w:pPr>
        <w:tabs>
          <w:tab w:val="left" w:pos="3969"/>
          <w:tab w:val="left" w:pos="147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</w:t>
      </w:r>
      <w:r w:rsidR="003138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sectPr w:rsidR="00443BFE" w:rsidRPr="00297C2D" w:rsidSect="00661108">
      <w:pgSz w:w="16838" w:h="11906" w:orient="landscape" w:code="9"/>
      <w:pgMar w:top="568" w:right="820" w:bottom="426" w:left="85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C81AFC"/>
    <w:multiLevelType w:val="multilevel"/>
    <w:tmpl w:val="B6EE5288"/>
    <w:lvl w:ilvl="0">
      <w:start w:val="1"/>
      <w:numFmt w:val="decimal"/>
      <w:lvlText w:val="%1.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4"/>
      <w:numFmt w:val="bullet"/>
      <w:lvlText w:val="-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"/>
      <w:lvlJc w:val="left"/>
      <w:pPr>
        <w:tabs>
          <w:tab w:val="left" w:pos="0"/>
          <w:tab w:val="left" w:pos="1755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1B013753"/>
    <w:multiLevelType w:val="hybridMultilevel"/>
    <w:tmpl w:val="628883FC"/>
    <w:lvl w:ilvl="0" w:tplc="DC36A1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D104D01"/>
    <w:multiLevelType w:val="hybridMultilevel"/>
    <w:tmpl w:val="C01C9458"/>
    <w:lvl w:ilvl="0" w:tplc="969A0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E85BD6"/>
    <w:multiLevelType w:val="multilevel"/>
    <w:tmpl w:val="C8D29E80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59F"/>
    <w:rsid w:val="000126E0"/>
    <w:rsid w:val="000450E2"/>
    <w:rsid w:val="00056FD0"/>
    <w:rsid w:val="00073D0F"/>
    <w:rsid w:val="000A5AEE"/>
    <w:rsid w:val="001063BA"/>
    <w:rsid w:val="00112E0B"/>
    <w:rsid w:val="001317A0"/>
    <w:rsid w:val="00132D05"/>
    <w:rsid w:val="00164A9A"/>
    <w:rsid w:val="00165394"/>
    <w:rsid w:val="001865BB"/>
    <w:rsid w:val="00195F4F"/>
    <w:rsid w:val="001A2882"/>
    <w:rsid w:val="001A51D8"/>
    <w:rsid w:val="001A65BD"/>
    <w:rsid w:val="001D2FDD"/>
    <w:rsid w:val="001D51EC"/>
    <w:rsid w:val="001D7516"/>
    <w:rsid w:val="00205837"/>
    <w:rsid w:val="00297C2D"/>
    <w:rsid w:val="002F0743"/>
    <w:rsid w:val="00301FD2"/>
    <w:rsid w:val="0030568C"/>
    <w:rsid w:val="00306BB6"/>
    <w:rsid w:val="0031383F"/>
    <w:rsid w:val="00321B48"/>
    <w:rsid w:val="00332D3B"/>
    <w:rsid w:val="00340111"/>
    <w:rsid w:val="0035629A"/>
    <w:rsid w:val="003B08B4"/>
    <w:rsid w:val="003B116E"/>
    <w:rsid w:val="003B3784"/>
    <w:rsid w:val="003C425B"/>
    <w:rsid w:val="003E5758"/>
    <w:rsid w:val="003F4611"/>
    <w:rsid w:val="003F6B25"/>
    <w:rsid w:val="00427427"/>
    <w:rsid w:val="00431782"/>
    <w:rsid w:val="00443BFE"/>
    <w:rsid w:val="004451E1"/>
    <w:rsid w:val="00473FE6"/>
    <w:rsid w:val="004B1283"/>
    <w:rsid w:val="004B14E5"/>
    <w:rsid w:val="004B6227"/>
    <w:rsid w:val="004D60A3"/>
    <w:rsid w:val="004E0486"/>
    <w:rsid w:val="004E10E0"/>
    <w:rsid w:val="004F7AAD"/>
    <w:rsid w:val="0053287C"/>
    <w:rsid w:val="00537BEF"/>
    <w:rsid w:val="005433A3"/>
    <w:rsid w:val="00544D3A"/>
    <w:rsid w:val="0055327A"/>
    <w:rsid w:val="00567132"/>
    <w:rsid w:val="00581118"/>
    <w:rsid w:val="005A32A0"/>
    <w:rsid w:val="005B6DB8"/>
    <w:rsid w:val="005E2C5B"/>
    <w:rsid w:val="005F11D1"/>
    <w:rsid w:val="00626B3E"/>
    <w:rsid w:val="00645C50"/>
    <w:rsid w:val="00661108"/>
    <w:rsid w:val="006650CF"/>
    <w:rsid w:val="006A4609"/>
    <w:rsid w:val="006C14E8"/>
    <w:rsid w:val="007121B8"/>
    <w:rsid w:val="0071422B"/>
    <w:rsid w:val="007214C3"/>
    <w:rsid w:val="00764503"/>
    <w:rsid w:val="00773D09"/>
    <w:rsid w:val="007A1CE8"/>
    <w:rsid w:val="007D4C49"/>
    <w:rsid w:val="007F4A49"/>
    <w:rsid w:val="00802AE2"/>
    <w:rsid w:val="00856E2B"/>
    <w:rsid w:val="00857AD6"/>
    <w:rsid w:val="00884E22"/>
    <w:rsid w:val="008856A6"/>
    <w:rsid w:val="008A16EB"/>
    <w:rsid w:val="008B05A1"/>
    <w:rsid w:val="008C2DF9"/>
    <w:rsid w:val="008C2FE9"/>
    <w:rsid w:val="008C47B9"/>
    <w:rsid w:val="008D0EB8"/>
    <w:rsid w:val="008D4A2A"/>
    <w:rsid w:val="00900881"/>
    <w:rsid w:val="00912C25"/>
    <w:rsid w:val="00924B86"/>
    <w:rsid w:val="00930486"/>
    <w:rsid w:val="00931428"/>
    <w:rsid w:val="009554B4"/>
    <w:rsid w:val="0097475A"/>
    <w:rsid w:val="009A4C88"/>
    <w:rsid w:val="009A71A6"/>
    <w:rsid w:val="009D4BBB"/>
    <w:rsid w:val="009D7F93"/>
    <w:rsid w:val="009E69BD"/>
    <w:rsid w:val="00A13FC6"/>
    <w:rsid w:val="00A25FD8"/>
    <w:rsid w:val="00A7494E"/>
    <w:rsid w:val="00A75D52"/>
    <w:rsid w:val="00A8486C"/>
    <w:rsid w:val="00A94A89"/>
    <w:rsid w:val="00AA31D2"/>
    <w:rsid w:val="00AC79F3"/>
    <w:rsid w:val="00AE50C4"/>
    <w:rsid w:val="00B2461D"/>
    <w:rsid w:val="00B26C35"/>
    <w:rsid w:val="00B30F27"/>
    <w:rsid w:val="00B86DD9"/>
    <w:rsid w:val="00B950E9"/>
    <w:rsid w:val="00B97DBF"/>
    <w:rsid w:val="00BA395B"/>
    <w:rsid w:val="00BB764E"/>
    <w:rsid w:val="00BC37A1"/>
    <w:rsid w:val="00BD7D19"/>
    <w:rsid w:val="00C2667B"/>
    <w:rsid w:val="00C36170"/>
    <w:rsid w:val="00C441E3"/>
    <w:rsid w:val="00C6749D"/>
    <w:rsid w:val="00C77AA2"/>
    <w:rsid w:val="00CA2A6D"/>
    <w:rsid w:val="00CB6FBD"/>
    <w:rsid w:val="00CC675D"/>
    <w:rsid w:val="00CD6D08"/>
    <w:rsid w:val="00D10C36"/>
    <w:rsid w:val="00D25CD6"/>
    <w:rsid w:val="00D26C34"/>
    <w:rsid w:val="00D406BE"/>
    <w:rsid w:val="00D73405"/>
    <w:rsid w:val="00D86E66"/>
    <w:rsid w:val="00DA48AE"/>
    <w:rsid w:val="00DB005A"/>
    <w:rsid w:val="00DB15CD"/>
    <w:rsid w:val="00DE173E"/>
    <w:rsid w:val="00DF38C7"/>
    <w:rsid w:val="00E060F2"/>
    <w:rsid w:val="00E15A8D"/>
    <w:rsid w:val="00E221C5"/>
    <w:rsid w:val="00E225CF"/>
    <w:rsid w:val="00E6112B"/>
    <w:rsid w:val="00E90434"/>
    <w:rsid w:val="00E93B8A"/>
    <w:rsid w:val="00E97EAE"/>
    <w:rsid w:val="00EA2C0F"/>
    <w:rsid w:val="00EB0402"/>
    <w:rsid w:val="00EC0B7F"/>
    <w:rsid w:val="00EE2669"/>
    <w:rsid w:val="00EE3470"/>
    <w:rsid w:val="00EF47A7"/>
    <w:rsid w:val="00EF55A9"/>
    <w:rsid w:val="00F232A3"/>
    <w:rsid w:val="00F302C0"/>
    <w:rsid w:val="00F45D0B"/>
    <w:rsid w:val="00F535E7"/>
    <w:rsid w:val="00F53FC5"/>
    <w:rsid w:val="00F57C89"/>
    <w:rsid w:val="00F72007"/>
    <w:rsid w:val="00F94581"/>
    <w:rsid w:val="00FA09A5"/>
    <w:rsid w:val="00FA559F"/>
    <w:rsid w:val="00FC150C"/>
    <w:rsid w:val="00FC286E"/>
    <w:rsid w:val="00FD1A23"/>
    <w:rsid w:val="00FD1FF7"/>
    <w:rsid w:val="00FE29A3"/>
    <w:rsid w:val="00FF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5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4B86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D73405"/>
  </w:style>
  <w:style w:type="character" w:styleId="a6">
    <w:name w:val="Hyperlink"/>
    <w:basedOn w:val="a0"/>
    <w:uiPriority w:val="99"/>
    <w:semiHidden/>
    <w:unhideWhenUsed/>
    <w:rsid w:val="00D7340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73405"/>
    <w:rPr>
      <w:color w:val="800080"/>
      <w:u w:val="single"/>
    </w:rPr>
  </w:style>
  <w:style w:type="paragraph" w:customStyle="1" w:styleId="xl72">
    <w:name w:val="xl72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D7340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D73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D73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D73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D734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D734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D734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D734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6">
    <w:name w:val="xl96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D734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D7340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D7340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D7340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D7340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D7340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D7340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D734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D7340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D734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qFormat/>
    <w:rsid w:val="00537B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5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4B86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D73405"/>
  </w:style>
  <w:style w:type="character" w:styleId="a6">
    <w:name w:val="Hyperlink"/>
    <w:basedOn w:val="a0"/>
    <w:uiPriority w:val="99"/>
    <w:semiHidden/>
    <w:unhideWhenUsed/>
    <w:rsid w:val="00D7340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73405"/>
    <w:rPr>
      <w:color w:val="800080"/>
      <w:u w:val="single"/>
    </w:rPr>
  </w:style>
  <w:style w:type="paragraph" w:customStyle="1" w:styleId="xl72">
    <w:name w:val="xl72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D7340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D73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D73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D73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D734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D734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D734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D734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6">
    <w:name w:val="xl96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D734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D7340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D7340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D7340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D7340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D7340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D7340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D734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D7340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D734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D73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qFormat/>
    <w:rsid w:val="00537B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1B282-4366-4942-A3C8-F941A444D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4362</Words>
  <Characters>24867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OKS5</dc:creator>
  <cp:lastModifiedBy>Цыбряев Дмитрий Александрович</cp:lastModifiedBy>
  <cp:revision>2</cp:revision>
  <cp:lastPrinted>2026-01-27T05:28:00Z</cp:lastPrinted>
  <dcterms:created xsi:type="dcterms:W3CDTF">2026-03-11T11:05:00Z</dcterms:created>
  <dcterms:modified xsi:type="dcterms:W3CDTF">2026-03-11T11:05:00Z</dcterms:modified>
</cp:coreProperties>
</file>